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6" w:rsidRPr="007565E6" w:rsidRDefault="00901976" w:rsidP="00B709D0">
      <w:pPr>
        <w:pStyle w:val="a4"/>
        <w:jc w:val="center"/>
        <w:rPr>
          <w:rFonts w:ascii="PT Sans" w:hAnsi="PT Sans"/>
          <w:b/>
          <w:bCs/>
          <w:sz w:val="24"/>
          <w:szCs w:val="24"/>
        </w:rPr>
      </w:pPr>
      <w:r w:rsidRPr="007565E6">
        <w:rPr>
          <w:rFonts w:ascii="PT Sans" w:hAnsi="PT Sans"/>
          <w:b/>
          <w:bCs/>
          <w:sz w:val="24"/>
          <w:szCs w:val="24"/>
        </w:rPr>
        <w:t>Протокол</w:t>
      </w:r>
      <w:r w:rsidR="004F534C" w:rsidRPr="007565E6">
        <w:rPr>
          <w:rFonts w:ascii="PT Sans" w:hAnsi="PT Sans"/>
          <w:b/>
          <w:bCs/>
          <w:sz w:val="24"/>
          <w:szCs w:val="24"/>
        </w:rPr>
        <w:t xml:space="preserve"> </w:t>
      </w:r>
      <w:bookmarkStart w:id="0" w:name="_GoBack"/>
      <w:bookmarkEnd w:id="0"/>
      <w:r w:rsidR="004F534C" w:rsidRPr="007565E6">
        <w:rPr>
          <w:rFonts w:ascii="PT Sans" w:hAnsi="PT Sans"/>
          <w:b/>
          <w:bCs/>
          <w:sz w:val="24"/>
          <w:szCs w:val="24"/>
        </w:rPr>
        <w:t xml:space="preserve">№ </w:t>
      </w:r>
      <w:r w:rsidR="0085662D">
        <w:rPr>
          <w:rFonts w:ascii="PT Sans" w:hAnsi="PT Sans"/>
          <w:b/>
          <w:bCs/>
          <w:sz w:val="24"/>
          <w:szCs w:val="24"/>
        </w:rPr>
        <w:t>1</w:t>
      </w:r>
    </w:p>
    <w:p w:rsidR="00901976" w:rsidRPr="007565E6" w:rsidRDefault="00901976" w:rsidP="00B709D0">
      <w:pPr>
        <w:pStyle w:val="a4"/>
        <w:jc w:val="center"/>
        <w:rPr>
          <w:rFonts w:ascii="PT Sans" w:hAnsi="PT Sans"/>
          <w:b/>
          <w:bCs/>
          <w:sz w:val="24"/>
          <w:szCs w:val="24"/>
        </w:rPr>
      </w:pPr>
      <w:r w:rsidRPr="007565E6">
        <w:rPr>
          <w:rFonts w:ascii="PT Sans" w:hAnsi="PT Sans"/>
          <w:b/>
          <w:bCs/>
          <w:sz w:val="24"/>
          <w:szCs w:val="24"/>
        </w:rPr>
        <w:t>Заседания Совета Ассоциации кредитных потребительских кооперативов Северо-Запада «Ассоциация кредитных союзов «Гардарика»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8"/>
        <w:gridCol w:w="4816"/>
      </w:tblGrid>
      <w:tr w:rsidR="00901976" w:rsidRPr="007565E6">
        <w:trPr>
          <w:trHeight w:val="454"/>
        </w:trPr>
        <w:tc>
          <w:tcPr>
            <w:tcW w:w="4398" w:type="dxa"/>
          </w:tcPr>
          <w:p w:rsidR="00901976" w:rsidRPr="007565E6" w:rsidRDefault="00901976" w:rsidP="00742686">
            <w:pPr>
              <w:pStyle w:val="a4"/>
              <w:rPr>
                <w:rFonts w:ascii="PT Sans" w:hAnsi="PT Sans"/>
                <w:b/>
                <w:bCs/>
                <w:sz w:val="24"/>
                <w:szCs w:val="24"/>
              </w:rPr>
            </w:pPr>
          </w:p>
          <w:p w:rsidR="00901976" w:rsidRPr="007565E6" w:rsidRDefault="00901976" w:rsidP="00742686">
            <w:pPr>
              <w:pStyle w:val="a4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7565E6">
              <w:rPr>
                <w:rFonts w:ascii="PT Sans" w:hAnsi="PT Sans"/>
                <w:b/>
                <w:bCs/>
                <w:sz w:val="24"/>
                <w:szCs w:val="24"/>
              </w:rPr>
              <w:t xml:space="preserve">г. Петрозаводск  </w:t>
            </w:r>
          </w:p>
        </w:tc>
        <w:tc>
          <w:tcPr>
            <w:tcW w:w="4816" w:type="dxa"/>
          </w:tcPr>
          <w:p w:rsidR="00901976" w:rsidRPr="007565E6" w:rsidRDefault="00901976" w:rsidP="001C0452">
            <w:pPr>
              <w:pStyle w:val="a4"/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 w:rsidRPr="007565E6">
              <w:rPr>
                <w:rFonts w:ascii="PT Sans" w:hAnsi="PT Sans"/>
                <w:b/>
                <w:bCs/>
                <w:sz w:val="24"/>
                <w:szCs w:val="24"/>
              </w:rPr>
              <w:t xml:space="preserve">  </w:t>
            </w:r>
          </w:p>
          <w:p w:rsidR="00901976" w:rsidRPr="007565E6" w:rsidRDefault="0085662D" w:rsidP="001C0452">
            <w:pPr>
              <w:pStyle w:val="a4"/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>24</w:t>
            </w:r>
            <w:r w:rsidR="00901976" w:rsidRPr="007565E6">
              <w:rPr>
                <w:rFonts w:ascii="PT Sans" w:hAnsi="PT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Sans" w:hAnsi="PT Sans"/>
                <w:b/>
                <w:bCs/>
                <w:sz w:val="24"/>
                <w:szCs w:val="24"/>
              </w:rPr>
              <w:t>января</w:t>
            </w:r>
            <w:r w:rsidR="00901976" w:rsidRPr="007565E6">
              <w:rPr>
                <w:rFonts w:ascii="PT Sans" w:hAnsi="PT Sans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PT Sans" w:hAnsi="PT Sans"/>
                <w:b/>
                <w:bCs/>
                <w:sz w:val="24"/>
                <w:szCs w:val="24"/>
              </w:rPr>
              <w:t>4</w:t>
            </w:r>
            <w:r w:rsidR="00901976" w:rsidRPr="007565E6">
              <w:rPr>
                <w:rFonts w:ascii="PT Sans" w:hAnsi="PT Sans"/>
                <w:b/>
                <w:bCs/>
                <w:sz w:val="24"/>
                <w:szCs w:val="24"/>
              </w:rPr>
              <w:t>г.</w:t>
            </w:r>
          </w:p>
          <w:p w:rsidR="00901976" w:rsidRPr="007565E6" w:rsidRDefault="00901976" w:rsidP="001C0452">
            <w:pPr>
              <w:pStyle w:val="a4"/>
              <w:jc w:val="right"/>
              <w:rPr>
                <w:rFonts w:ascii="PT Sans" w:hAnsi="PT Sans"/>
                <w:b/>
                <w:bCs/>
                <w:sz w:val="24"/>
                <w:szCs w:val="24"/>
              </w:rPr>
            </w:pPr>
          </w:p>
        </w:tc>
      </w:tr>
    </w:tbl>
    <w:p w:rsidR="00901976" w:rsidRPr="007565E6" w:rsidRDefault="00901976" w:rsidP="00B709D0">
      <w:pPr>
        <w:jc w:val="both"/>
        <w:rPr>
          <w:rFonts w:ascii="PT Sans" w:hAnsi="PT Sans" w:cs="Calibri"/>
          <w:b/>
          <w:bCs/>
        </w:rPr>
      </w:pPr>
      <w:r w:rsidRPr="007565E6">
        <w:rPr>
          <w:rFonts w:ascii="PT Sans" w:hAnsi="PT Sans" w:cs="Calibri"/>
          <w:b/>
          <w:bCs/>
        </w:rPr>
        <w:t xml:space="preserve">Присутствовали: </w:t>
      </w:r>
    </w:p>
    <w:p w:rsidR="00901976" w:rsidRPr="007565E6" w:rsidRDefault="00901976" w:rsidP="00B709D0">
      <w:pPr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  <w:b/>
          <w:bCs/>
        </w:rPr>
        <w:t>Члены Совета:</w:t>
      </w:r>
      <w:r w:rsidRPr="007565E6">
        <w:rPr>
          <w:rFonts w:ascii="PT Sans" w:hAnsi="PT Sans" w:cs="Calibri"/>
        </w:rPr>
        <w:t xml:space="preserve"> Корсунская Е.В., Лукашина Т.А., Мариничев Ю.Б., Фурс Л.Н., Милявская Л.А.</w:t>
      </w:r>
    </w:p>
    <w:p w:rsidR="00F80FFB" w:rsidRPr="007565E6" w:rsidRDefault="00901976" w:rsidP="00B709D0">
      <w:pPr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  <w:b/>
          <w:bCs/>
        </w:rPr>
        <w:t>Приглашенные</w:t>
      </w:r>
      <w:r w:rsidRPr="007565E6">
        <w:rPr>
          <w:rFonts w:ascii="PT Sans" w:hAnsi="PT Sans" w:cs="Calibri"/>
        </w:rPr>
        <w:t>: Амосова С.М., председатель Ревизионной комиссии</w:t>
      </w:r>
      <w:r w:rsidR="00A01D89">
        <w:rPr>
          <w:rFonts w:ascii="PT Sans" w:hAnsi="PT Sans" w:cs="Calibri"/>
        </w:rPr>
        <w:t xml:space="preserve"> Ассоциации  </w:t>
      </w:r>
    </w:p>
    <w:p w:rsidR="00901976" w:rsidRPr="007565E6" w:rsidRDefault="00F80FFB" w:rsidP="00B709D0">
      <w:pPr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</w:rPr>
        <w:t xml:space="preserve">                           «Гардарика»</w:t>
      </w:r>
      <w:r w:rsidR="00901976" w:rsidRPr="007565E6">
        <w:rPr>
          <w:rFonts w:ascii="PT Sans" w:hAnsi="PT Sans" w:cs="Calibri"/>
        </w:rPr>
        <w:t>,</w:t>
      </w:r>
    </w:p>
    <w:p w:rsidR="00901976" w:rsidRPr="007565E6" w:rsidRDefault="00901976" w:rsidP="00B709D0">
      <w:pPr>
        <w:ind w:left="708" w:firstLine="708"/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</w:rPr>
        <w:t xml:space="preserve">      Тимохина Н.Н., исполнительный директор Ассоциации «Гардарика», </w:t>
      </w:r>
    </w:p>
    <w:p w:rsidR="00F80FFB" w:rsidRPr="007565E6" w:rsidRDefault="00901976" w:rsidP="00B709D0">
      <w:pPr>
        <w:ind w:left="708" w:firstLine="708"/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</w:rPr>
        <w:t xml:space="preserve">      Рудковская Е.Р.</w:t>
      </w:r>
      <w:r w:rsidR="00F80FFB" w:rsidRPr="007565E6">
        <w:rPr>
          <w:rFonts w:ascii="PT Sans" w:hAnsi="PT Sans" w:cs="Calibri"/>
        </w:rPr>
        <w:t>,</w:t>
      </w:r>
      <w:r w:rsidRPr="007565E6">
        <w:rPr>
          <w:rFonts w:ascii="PT Sans" w:hAnsi="PT Sans" w:cs="Calibri"/>
        </w:rPr>
        <w:t xml:space="preserve"> специалист по финансовым и экономическим вопросам</w:t>
      </w:r>
      <w:r w:rsidR="00F80FFB" w:rsidRPr="007565E6">
        <w:rPr>
          <w:rFonts w:ascii="PT Sans" w:hAnsi="PT Sans" w:cs="Calibri"/>
        </w:rPr>
        <w:t xml:space="preserve">  </w:t>
      </w:r>
    </w:p>
    <w:p w:rsidR="00901976" w:rsidRPr="007565E6" w:rsidRDefault="00F80FFB" w:rsidP="00B709D0">
      <w:pPr>
        <w:ind w:left="708" w:firstLine="708"/>
        <w:jc w:val="both"/>
        <w:rPr>
          <w:rFonts w:ascii="PT Sans" w:hAnsi="PT Sans" w:cs="Calibri"/>
        </w:rPr>
      </w:pPr>
      <w:r w:rsidRPr="007565E6">
        <w:rPr>
          <w:rFonts w:ascii="PT Sans" w:hAnsi="PT Sans" w:cs="Calibri"/>
        </w:rPr>
        <w:t xml:space="preserve">      Ассоциации «Гардарика»</w:t>
      </w:r>
    </w:p>
    <w:p w:rsidR="00901976" w:rsidRPr="007565E6" w:rsidRDefault="00901976" w:rsidP="00B709D0">
      <w:pPr>
        <w:ind w:left="708" w:firstLine="708"/>
        <w:jc w:val="both"/>
        <w:rPr>
          <w:rFonts w:ascii="PT Sans" w:hAnsi="PT Sans" w:cs="Calibri"/>
          <w:b/>
          <w:bCs/>
        </w:rPr>
      </w:pPr>
    </w:p>
    <w:p w:rsidR="00901976" w:rsidRPr="007565E6" w:rsidRDefault="00901976" w:rsidP="00B709D0">
      <w:pPr>
        <w:pStyle w:val="a4"/>
        <w:rPr>
          <w:rFonts w:ascii="PT Sans" w:hAnsi="PT Sans"/>
          <w:sz w:val="24"/>
          <w:szCs w:val="24"/>
        </w:rPr>
      </w:pPr>
      <w:r w:rsidRPr="007565E6">
        <w:rPr>
          <w:rFonts w:ascii="PT Sans" w:hAnsi="PT Sans"/>
          <w:b/>
          <w:bCs/>
          <w:sz w:val="24"/>
          <w:szCs w:val="24"/>
        </w:rPr>
        <w:t xml:space="preserve">Присутствуют 5 членов Совета из </w:t>
      </w:r>
      <w:r w:rsidR="00F80FFB" w:rsidRPr="007565E6">
        <w:rPr>
          <w:rFonts w:ascii="PT Sans" w:hAnsi="PT Sans"/>
          <w:b/>
          <w:bCs/>
          <w:sz w:val="24"/>
          <w:szCs w:val="24"/>
        </w:rPr>
        <w:t>5</w:t>
      </w:r>
      <w:r w:rsidRPr="007565E6">
        <w:rPr>
          <w:rFonts w:ascii="PT Sans" w:hAnsi="PT Sans"/>
          <w:b/>
          <w:bCs/>
          <w:sz w:val="24"/>
          <w:szCs w:val="24"/>
        </w:rPr>
        <w:t xml:space="preserve">. </w:t>
      </w:r>
      <w:r w:rsidR="00F80FFB" w:rsidRPr="007565E6">
        <w:rPr>
          <w:rFonts w:ascii="PT Sans" w:hAnsi="PT Sans"/>
          <w:sz w:val="24"/>
          <w:szCs w:val="24"/>
        </w:rPr>
        <w:t>Кворум для принятия решений имеется</w:t>
      </w:r>
      <w:r w:rsidRPr="007565E6">
        <w:rPr>
          <w:rFonts w:ascii="PT Sans" w:hAnsi="PT Sans"/>
          <w:b/>
          <w:bCs/>
          <w:sz w:val="24"/>
          <w:szCs w:val="24"/>
        </w:rPr>
        <w:t>.</w:t>
      </w:r>
      <w:r w:rsidRPr="007565E6">
        <w:rPr>
          <w:rFonts w:ascii="PT Sans" w:hAnsi="PT Sans"/>
          <w:sz w:val="24"/>
          <w:szCs w:val="24"/>
        </w:rPr>
        <w:t xml:space="preserve">  </w:t>
      </w:r>
    </w:p>
    <w:p w:rsidR="00F80FFB" w:rsidRPr="007565E6" w:rsidRDefault="00F80FFB" w:rsidP="00B709D0">
      <w:pPr>
        <w:pStyle w:val="a4"/>
        <w:rPr>
          <w:rFonts w:ascii="PT Sans" w:hAnsi="PT Sans"/>
          <w:sz w:val="24"/>
          <w:szCs w:val="24"/>
        </w:rPr>
      </w:pPr>
      <w:r w:rsidRPr="007565E6">
        <w:rPr>
          <w:rFonts w:ascii="PT Sans" w:hAnsi="PT Sans"/>
          <w:sz w:val="24"/>
          <w:szCs w:val="24"/>
        </w:rPr>
        <w:t>Заседание проводится в форме личного присутствия с использованием Скайп технологии.</w:t>
      </w:r>
    </w:p>
    <w:p w:rsidR="00901976" w:rsidRPr="007565E6" w:rsidRDefault="00901976" w:rsidP="00834C7F">
      <w:pPr>
        <w:pStyle w:val="a4"/>
        <w:jc w:val="center"/>
        <w:rPr>
          <w:rFonts w:ascii="PT Sans" w:hAnsi="PT Sans"/>
          <w:b/>
          <w:bCs/>
          <w:sz w:val="24"/>
          <w:szCs w:val="24"/>
        </w:rPr>
      </w:pPr>
    </w:p>
    <w:p w:rsidR="000C6713" w:rsidRPr="007565E6" w:rsidRDefault="000C6713" w:rsidP="000C6713">
      <w:pPr>
        <w:suppressAutoHyphens/>
        <w:jc w:val="both"/>
        <w:rPr>
          <w:rFonts w:ascii="PT Sans" w:hAnsi="PT Sans"/>
          <w:lang w:eastAsia="ar-SA"/>
        </w:rPr>
      </w:pPr>
      <w:r w:rsidRPr="007565E6">
        <w:rPr>
          <w:rFonts w:ascii="PT Sans" w:hAnsi="PT Sans"/>
          <w:lang w:eastAsia="ar-SA"/>
        </w:rPr>
        <w:t>Присутствующие члены Совета Ассоциации «Гардарика» единогласно выбрали:</w:t>
      </w:r>
    </w:p>
    <w:p w:rsidR="000C6713" w:rsidRPr="007565E6" w:rsidRDefault="000C6713" w:rsidP="000C6713">
      <w:pPr>
        <w:suppressAutoHyphens/>
        <w:jc w:val="both"/>
        <w:rPr>
          <w:rFonts w:ascii="PT Sans" w:hAnsi="PT Sans"/>
          <w:lang w:eastAsia="ar-SA"/>
        </w:rPr>
      </w:pPr>
      <w:r w:rsidRPr="007565E6">
        <w:rPr>
          <w:rFonts w:ascii="PT Sans" w:hAnsi="PT Sans"/>
          <w:lang w:eastAsia="ar-SA"/>
        </w:rPr>
        <w:t>Тимохину Н.Н. - секретарем  заседания Совета;</w:t>
      </w:r>
    </w:p>
    <w:p w:rsidR="000C6713" w:rsidRPr="007565E6" w:rsidRDefault="000C6713" w:rsidP="000C6713">
      <w:pPr>
        <w:pStyle w:val="a4"/>
        <w:rPr>
          <w:rFonts w:ascii="PT Sans" w:hAnsi="PT Sans"/>
          <w:sz w:val="24"/>
          <w:szCs w:val="24"/>
        </w:rPr>
      </w:pPr>
      <w:r w:rsidRPr="007565E6">
        <w:rPr>
          <w:rFonts w:ascii="PT Sans" w:hAnsi="PT Sans"/>
          <w:sz w:val="24"/>
          <w:szCs w:val="24"/>
          <w:lang w:eastAsia="ar-SA"/>
        </w:rPr>
        <w:t>Присутствующие члены Совета Ассоциации «Гардарика» единогласно утвердили предложенную повестку дня.</w:t>
      </w:r>
    </w:p>
    <w:p w:rsidR="000C6713" w:rsidRPr="007565E6" w:rsidRDefault="000C6713" w:rsidP="00B709D0">
      <w:pPr>
        <w:pStyle w:val="a4"/>
        <w:rPr>
          <w:rFonts w:ascii="PT Sans" w:hAnsi="PT Sans"/>
          <w:sz w:val="24"/>
          <w:szCs w:val="24"/>
        </w:rPr>
      </w:pPr>
    </w:p>
    <w:p w:rsidR="00901976" w:rsidRPr="007565E6" w:rsidRDefault="00901976" w:rsidP="00B709D0">
      <w:pPr>
        <w:pStyle w:val="a4"/>
        <w:rPr>
          <w:rFonts w:ascii="PT Sans" w:hAnsi="PT Sans"/>
          <w:sz w:val="24"/>
          <w:szCs w:val="24"/>
        </w:rPr>
      </w:pPr>
      <w:r w:rsidRPr="007565E6">
        <w:rPr>
          <w:rFonts w:ascii="PT Sans" w:hAnsi="PT Sans"/>
          <w:sz w:val="24"/>
          <w:szCs w:val="24"/>
        </w:rPr>
        <w:t xml:space="preserve">Председатель </w:t>
      </w:r>
      <w:r w:rsidR="00F80FFB" w:rsidRPr="007565E6">
        <w:rPr>
          <w:rFonts w:ascii="PT Sans" w:hAnsi="PT Sans"/>
          <w:sz w:val="24"/>
          <w:szCs w:val="24"/>
        </w:rPr>
        <w:t>заседания</w:t>
      </w:r>
      <w:r w:rsidRPr="007565E6">
        <w:rPr>
          <w:rFonts w:ascii="PT Sans" w:hAnsi="PT Sans"/>
          <w:sz w:val="24"/>
          <w:szCs w:val="24"/>
        </w:rPr>
        <w:t>: Корсунская Е.В.</w:t>
      </w:r>
    </w:p>
    <w:p w:rsidR="00901976" w:rsidRPr="007565E6" w:rsidRDefault="00901976" w:rsidP="00B709D0">
      <w:pPr>
        <w:pStyle w:val="a4"/>
        <w:rPr>
          <w:rFonts w:ascii="PT Sans" w:hAnsi="PT Sans"/>
          <w:sz w:val="24"/>
          <w:szCs w:val="24"/>
        </w:rPr>
      </w:pPr>
      <w:r w:rsidRPr="007565E6">
        <w:rPr>
          <w:rFonts w:ascii="PT Sans" w:hAnsi="PT Sans"/>
          <w:sz w:val="24"/>
          <w:szCs w:val="24"/>
        </w:rPr>
        <w:t xml:space="preserve">Секретарь </w:t>
      </w:r>
      <w:r w:rsidR="00F80FFB" w:rsidRPr="007565E6">
        <w:rPr>
          <w:rFonts w:ascii="PT Sans" w:hAnsi="PT Sans"/>
          <w:sz w:val="24"/>
          <w:szCs w:val="24"/>
        </w:rPr>
        <w:t>заседания</w:t>
      </w:r>
      <w:r w:rsidRPr="007565E6">
        <w:rPr>
          <w:rFonts w:ascii="PT Sans" w:hAnsi="PT Sans"/>
          <w:sz w:val="24"/>
          <w:szCs w:val="24"/>
        </w:rPr>
        <w:t xml:space="preserve">: Н.Н. Тимохина </w:t>
      </w:r>
    </w:p>
    <w:p w:rsidR="00901976" w:rsidRPr="007565E6" w:rsidRDefault="00901976" w:rsidP="00B709D0">
      <w:pPr>
        <w:pStyle w:val="a4"/>
        <w:rPr>
          <w:rFonts w:ascii="PT Sans" w:hAnsi="PT Sans"/>
          <w:sz w:val="24"/>
          <w:szCs w:val="24"/>
        </w:rPr>
      </w:pPr>
    </w:p>
    <w:p w:rsidR="00901976" w:rsidRPr="007565E6" w:rsidRDefault="00901976" w:rsidP="00B709D0">
      <w:pPr>
        <w:pStyle w:val="a4"/>
        <w:jc w:val="center"/>
        <w:rPr>
          <w:rFonts w:ascii="PT Sans" w:hAnsi="PT Sans"/>
          <w:b/>
          <w:bCs/>
          <w:sz w:val="24"/>
          <w:szCs w:val="24"/>
        </w:rPr>
      </w:pPr>
      <w:r w:rsidRPr="007565E6">
        <w:rPr>
          <w:rFonts w:ascii="PT Sans" w:hAnsi="PT Sans"/>
          <w:b/>
          <w:bCs/>
          <w:sz w:val="24"/>
          <w:szCs w:val="24"/>
        </w:rPr>
        <w:t>Повестка дня:</w:t>
      </w:r>
    </w:p>
    <w:p w:rsidR="00901976" w:rsidRPr="007565E6" w:rsidRDefault="00901976" w:rsidP="00B709D0">
      <w:pPr>
        <w:rPr>
          <w:rFonts w:ascii="PT Sans" w:hAnsi="PT Sans" w:cs="Calibri"/>
        </w:rPr>
      </w:pP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Об имуществе ассоциации (Тимохина Н.Н.) – 10 минут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 неуплате членских взносов (Мариничев Ю.Б., Лукашина Т.А.) – 5 минут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 регламенте работы Совета (Амосова С.М.) – 5 минут (Приложение 1 - Проект регламента работы Совета)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Об исполнении бюджета 2013 года (Рудковская Е.Р.) – 10 минут (Приложение 2 - Проект исполнения бюджета ассоциации на 2013 год)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 бюджете на 2014 год (Тимохина Н.Н.) – 15 минут (Приложение 3 - Проект бюджета ассоциации на 2014 год)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r w:rsidRPr="0057738A">
        <w:rPr>
          <w:rFonts w:ascii="Arial" w:hAnsi="Arial" w:cs="Arial"/>
          <w:sz w:val="19"/>
          <w:szCs w:val="19"/>
        </w:rPr>
        <w:t>О конкурсе "Кредитный кооператив года" (Рудковская Е.Р.) – 10 минут (Приложение 4 - Проект изменений  в положение  ассоциации " О конкурсе "Кредитный потребительский кооператив года")</w:t>
      </w:r>
    </w:p>
    <w:p w:rsidR="0085662D" w:rsidRPr="0057738A" w:rsidRDefault="0085662D" w:rsidP="0085662D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hAnsi="Arial" w:cs="Arial"/>
          <w:sz w:val="19"/>
          <w:szCs w:val="19"/>
        </w:rPr>
      </w:pPr>
      <w:proofErr w:type="gramStart"/>
      <w:r w:rsidRPr="0057738A">
        <w:rPr>
          <w:rFonts w:ascii="Arial" w:hAnsi="Arial" w:cs="Arial"/>
          <w:sz w:val="19"/>
          <w:szCs w:val="19"/>
        </w:rPr>
        <w:t>Разное</w:t>
      </w:r>
      <w:proofErr w:type="gramEnd"/>
      <w:r w:rsidRPr="0057738A">
        <w:rPr>
          <w:rFonts w:ascii="Arial" w:hAnsi="Arial" w:cs="Arial"/>
          <w:sz w:val="19"/>
          <w:szCs w:val="19"/>
        </w:rPr>
        <w:t xml:space="preserve"> (Тимохина Н.Н.) – 5 минут</w:t>
      </w:r>
    </w:p>
    <w:p w:rsidR="00901976" w:rsidRPr="003919D4" w:rsidRDefault="00901976">
      <w:pPr>
        <w:rPr>
          <w:rFonts w:ascii="Calibri" w:hAnsi="Calibri" w:cs="Calibri"/>
        </w:rPr>
      </w:pPr>
      <w:r w:rsidRPr="003919D4">
        <w:rPr>
          <w:rFonts w:ascii="Calibri" w:hAnsi="Calibri" w:cs="Calibri"/>
        </w:rPr>
        <w:t xml:space="preserve">_________________________________________________________________________ </w:t>
      </w:r>
    </w:p>
    <w:p w:rsidR="00901976" w:rsidRPr="004C2A33" w:rsidRDefault="00901976">
      <w:pPr>
        <w:rPr>
          <w:rFonts w:ascii="PT Sans" w:hAnsi="PT Sans" w:cs="Calibri"/>
        </w:rPr>
      </w:pPr>
      <w:r w:rsidRPr="004C2A33">
        <w:rPr>
          <w:rFonts w:ascii="PT Sans" w:hAnsi="PT Sans" w:cs="Calibri"/>
          <w:b/>
          <w:bCs/>
        </w:rPr>
        <w:t>По первому вопросу:</w:t>
      </w:r>
      <w:r w:rsidRPr="004C2A33">
        <w:rPr>
          <w:rFonts w:ascii="PT Sans" w:hAnsi="PT Sans" w:cs="Calibri"/>
        </w:rPr>
        <w:t xml:space="preserve"> Об имуществе Ассоциации "Гардарика". </w:t>
      </w:r>
    </w:p>
    <w:p w:rsidR="004C2A33" w:rsidRDefault="00901976" w:rsidP="0085662D">
      <w:pPr>
        <w:shd w:val="clear" w:color="auto" w:fill="FFFFFF"/>
        <w:rPr>
          <w:rFonts w:ascii="PT Sans" w:hAnsi="PT Sans"/>
          <w:color w:val="222222"/>
        </w:rPr>
      </w:pPr>
      <w:r w:rsidRPr="004C2A33">
        <w:rPr>
          <w:rFonts w:ascii="PT Sans" w:hAnsi="PT Sans" w:cs="Calibri"/>
          <w:b/>
          <w:bCs/>
        </w:rPr>
        <w:t>Слушали:</w:t>
      </w:r>
      <w:r w:rsidRPr="004C2A33">
        <w:rPr>
          <w:rFonts w:ascii="PT Sans" w:hAnsi="PT Sans" w:cs="Calibri"/>
        </w:rPr>
        <w:t xml:space="preserve"> Тимохина Н.Н. </w:t>
      </w:r>
      <w:r w:rsidR="0085662D" w:rsidRPr="004C2A33">
        <w:rPr>
          <w:rFonts w:ascii="PT Sans" w:hAnsi="PT Sans"/>
          <w:color w:val="222222"/>
        </w:rPr>
        <w:t>сказала, что</w:t>
      </w:r>
      <w:r w:rsidR="004C2A33">
        <w:rPr>
          <w:rFonts w:ascii="PT Sans" w:hAnsi="PT Sans"/>
          <w:color w:val="222222"/>
        </w:rPr>
        <w:t xml:space="preserve"> имущество переписано совместно с председателем Ревкомиссии, определена стоимость к продаже. Ч</w:t>
      </w:r>
      <w:r w:rsidR="0085662D" w:rsidRPr="004C2A33">
        <w:rPr>
          <w:rFonts w:ascii="PT Sans" w:hAnsi="PT Sans"/>
          <w:color w:val="222222"/>
        </w:rPr>
        <w:t xml:space="preserve">асть имущества (по решению Совета от 16.12.213) Ассоциации уже реализовано на сумму 21900 руб. Планируем продать еще часть имущества на сумму 6500 руб. Планируемый доход от продажи – 28400. </w:t>
      </w:r>
    </w:p>
    <w:p w:rsidR="0085662D" w:rsidRDefault="0085662D" w:rsidP="0085662D">
      <w:pPr>
        <w:shd w:val="clear" w:color="auto" w:fill="FFFFFF"/>
        <w:rPr>
          <w:rFonts w:ascii="PT Sans" w:hAnsi="PT Sans"/>
          <w:color w:val="222222"/>
        </w:rPr>
      </w:pPr>
      <w:r w:rsidRPr="004C2A33">
        <w:rPr>
          <w:rFonts w:ascii="PT Sans" w:hAnsi="PT Sans"/>
          <w:color w:val="222222"/>
        </w:rPr>
        <w:t xml:space="preserve">Договор аренды </w:t>
      </w:r>
      <w:r w:rsidR="004C2A33">
        <w:rPr>
          <w:rFonts w:ascii="PT Sans" w:hAnsi="PT Sans"/>
          <w:color w:val="222222"/>
        </w:rPr>
        <w:t xml:space="preserve">с арендатором помещения 15,9 кв. м. по адресу ул. Куйбышева, 16 - </w:t>
      </w:r>
      <w:r w:rsidRPr="004C2A33">
        <w:rPr>
          <w:rFonts w:ascii="PT Sans" w:hAnsi="PT Sans"/>
          <w:color w:val="222222"/>
        </w:rPr>
        <w:t>в стадии подписания.</w:t>
      </w:r>
    </w:p>
    <w:p w:rsidR="004C2A33" w:rsidRPr="004C2A33" w:rsidRDefault="004C2A33" w:rsidP="0085662D">
      <w:pPr>
        <w:shd w:val="clear" w:color="auto" w:fill="FFFFFF"/>
        <w:rPr>
          <w:rFonts w:ascii="PT Sans" w:hAnsi="PT Sans"/>
          <w:color w:val="222222"/>
        </w:rPr>
      </w:pPr>
    </w:p>
    <w:p w:rsidR="0085662D" w:rsidRPr="004C2A33" w:rsidRDefault="0085662D" w:rsidP="0085662D">
      <w:pPr>
        <w:shd w:val="clear" w:color="auto" w:fill="FFFFFF"/>
        <w:rPr>
          <w:rFonts w:ascii="PT Sans" w:hAnsi="PT Sans"/>
          <w:color w:val="222222"/>
        </w:rPr>
      </w:pPr>
      <w:r w:rsidRPr="004C2A33">
        <w:rPr>
          <w:rFonts w:ascii="PT Sans" w:hAnsi="PT Sans"/>
          <w:color w:val="222222"/>
        </w:rPr>
        <w:lastRenderedPageBreak/>
        <w:t>Решение: принять информацию к сведению.</w:t>
      </w:r>
    </w:p>
    <w:p w:rsidR="00901976" w:rsidRPr="003919D4" w:rsidRDefault="00901976" w:rsidP="007C17EC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Голосовали: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«ЗА»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3919D4">
        <w:rPr>
          <w:rFonts w:ascii="Calibri" w:hAnsi="Calibri" w:cs="Calibri"/>
        </w:rPr>
        <w:t>единогласно</w:t>
      </w:r>
      <w:r>
        <w:rPr>
          <w:rFonts w:ascii="Calibri" w:hAnsi="Calibri" w:cs="Calibri"/>
        </w:rPr>
        <w:t>.</w:t>
      </w:r>
    </w:p>
    <w:p w:rsidR="00901976" w:rsidRPr="003919D4" w:rsidRDefault="00901976" w:rsidP="00685E9D">
      <w:pPr>
        <w:rPr>
          <w:rFonts w:ascii="Calibri" w:hAnsi="Calibri" w:cs="Calibri"/>
          <w:b/>
          <w:bCs/>
        </w:rPr>
      </w:pPr>
    </w:p>
    <w:p w:rsidR="00901976" w:rsidRPr="003919D4" w:rsidRDefault="00901976" w:rsidP="00685E9D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По второму вопросу</w:t>
      </w:r>
      <w:r w:rsidRPr="003919D4">
        <w:rPr>
          <w:rFonts w:ascii="Calibri" w:hAnsi="Calibri" w:cs="Calibri"/>
        </w:rPr>
        <w:t xml:space="preserve">: </w:t>
      </w:r>
      <w:r w:rsidR="004C2A33" w:rsidRPr="0057738A">
        <w:rPr>
          <w:rFonts w:ascii="Arial" w:hAnsi="Arial" w:cs="Arial"/>
          <w:sz w:val="19"/>
          <w:szCs w:val="19"/>
        </w:rPr>
        <w:t>О неуплате членских взносов (Мариничев Ю.Б., Лукашина Т.А.)</w:t>
      </w:r>
      <w:r w:rsidRPr="003919D4">
        <w:rPr>
          <w:rFonts w:ascii="Calibri" w:hAnsi="Calibri" w:cs="Calibri"/>
        </w:rPr>
        <w:t xml:space="preserve">. </w:t>
      </w:r>
    </w:p>
    <w:p w:rsidR="001145CD" w:rsidRDefault="00901976" w:rsidP="00685E9D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Слушали:</w:t>
      </w:r>
      <w:r w:rsidRPr="003919D4">
        <w:rPr>
          <w:rFonts w:ascii="Calibri" w:hAnsi="Calibri" w:cs="Calibri"/>
        </w:rPr>
        <w:t xml:space="preserve"> </w:t>
      </w:r>
    </w:p>
    <w:p w:rsidR="00901976" w:rsidRDefault="001145CD" w:rsidP="00685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4C2A33">
        <w:rPr>
          <w:rFonts w:ascii="Calibri" w:hAnsi="Calibri" w:cs="Calibri"/>
        </w:rPr>
        <w:t xml:space="preserve">(4:07) Мариничев Ю.Б. </w:t>
      </w:r>
      <w:r w:rsidR="00901976" w:rsidRPr="003919D4">
        <w:rPr>
          <w:rFonts w:ascii="Calibri" w:hAnsi="Calibri" w:cs="Calibri"/>
        </w:rPr>
        <w:t xml:space="preserve"> </w:t>
      </w:r>
      <w:r w:rsidR="004C2A33">
        <w:rPr>
          <w:rFonts w:ascii="Calibri" w:hAnsi="Calibri" w:cs="Calibri"/>
        </w:rPr>
        <w:t xml:space="preserve">рассказал о разговоре с Мизевым Н.Г. КПК «Планета» об уплате дополнительного членского взноса в размере 15 725 руб. </w:t>
      </w:r>
      <w:r w:rsidR="00B5516E">
        <w:rPr>
          <w:rFonts w:ascii="Calibri" w:hAnsi="Calibri" w:cs="Calibri"/>
        </w:rPr>
        <w:t>НГ Ми</w:t>
      </w:r>
      <w:r>
        <w:rPr>
          <w:rFonts w:ascii="Calibri" w:hAnsi="Calibri" w:cs="Calibri"/>
        </w:rPr>
        <w:t>зев обещал оплатить в ближайшее время. После разговора дополнительный членский взнос был уплачен.</w:t>
      </w:r>
    </w:p>
    <w:p w:rsidR="001145CD" w:rsidRPr="003919D4" w:rsidRDefault="001145CD" w:rsidP="00685E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(6:12) Лукашина Т.А. рассказала о разговоре с С.В. Лисиной КПК «КС «Дельта». Светлана Валерьевна категорически не может оплатить этот членский взнос. </w:t>
      </w:r>
    </w:p>
    <w:p w:rsidR="001145CD" w:rsidRDefault="001145CD" w:rsidP="007C17EC">
      <w:pPr>
        <w:rPr>
          <w:rFonts w:ascii="Calibri" w:hAnsi="Calibri" w:cs="Calibri"/>
          <w:b/>
          <w:bCs/>
        </w:rPr>
      </w:pPr>
    </w:p>
    <w:p w:rsidR="00901976" w:rsidRPr="003919D4" w:rsidRDefault="00901976" w:rsidP="007C17EC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>Выступили:</w:t>
      </w:r>
    </w:p>
    <w:p w:rsidR="001145CD" w:rsidRDefault="001145CD" w:rsidP="001145CD">
      <w:pPr>
        <w:pStyle w:val="a5"/>
        <w:numPr>
          <w:ilvl w:val="0"/>
          <w:numId w:val="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Тимохина подтвердила информацию Лукашиной Т.А., т.к. тоже общалась с Председателем Правления Дельты, рассказала, что потребность Дельты в услугах Ассоциации имеется, что поддерживать кооператив Дельту, значит, поддерживать пайщиков Дельты, предложила еще раз поговорить с КПК Дельтой, как Ассоциация может помочь в деле развития КПК «КС «Дельта».</w:t>
      </w:r>
    </w:p>
    <w:p w:rsidR="001145CD" w:rsidRDefault="009132D0" w:rsidP="001145CD">
      <w:pPr>
        <w:pStyle w:val="a5"/>
        <w:numPr>
          <w:ilvl w:val="0"/>
          <w:numId w:val="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(13:00) </w:t>
      </w:r>
      <w:r w:rsidR="001145CD">
        <w:rPr>
          <w:rFonts w:ascii="Calibri" w:hAnsi="Calibri" w:cs="Calibri"/>
        </w:rPr>
        <w:t xml:space="preserve">Милявская Л.А. Милявская сказала, что вероятно у КС «Дельта» есть финансовые сложности, в частности вероятна высокая просрочка, есть потребность в займах. </w:t>
      </w:r>
      <w:r>
        <w:rPr>
          <w:rFonts w:ascii="Calibri" w:hAnsi="Calibri" w:cs="Calibri"/>
        </w:rPr>
        <w:t xml:space="preserve">Не платить членский взнос нельзя, реагировать все равно нужно. </w:t>
      </w:r>
    </w:p>
    <w:p w:rsidR="009132D0" w:rsidRDefault="009132D0" w:rsidP="001145CD">
      <w:pPr>
        <w:pStyle w:val="a5"/>
        <w:numPr>
          <w:ilvl w:val="0"/>
          <w:numId w:val="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(14.44) Фурс Л.Н. сказала предлагать просто материальную помощь нецелесообразно.</w:t>
      </w:r>
    </w:p>
    <w:p w:rsidR="009132D0" w:rsidRDefault="009132D0" w:rsidP="001145CD">
      <w:pPr>
        <w:pStyle w:val="a5"/>
        <w:numPr>
          <w:ilvl w:val="0"/>
          <w:numId w:val="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(15:05) Мариничев Ю.Б. платить членские взносы нужно, они для всех. Давайте дадим рассрочку, но взамен на встречные шаги по развитию кредитного союза.</w:t>
      </w:r>
    </w:p>
    <w:p w:rsidR="009132D0" w:rsidRPr="003919D4" w:rsidRDefault="009132D0" w:rsidP="001145CD">
      <w:pPr>
        <w:pStyle w:val="a5"/>
        <w:numPr>
          <w:ilvl w:val="0"/>
          <w:numId w:val="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(19:06) Амосова С.М. Идея рассрочки хороша, но не на 15 лет. Предложить совместно составить план по оздоровлению КС «Дельта» и попросить Дельту следовать этому плану развития.</w:t>
      </w:r>
    </w:p>
    <w:p w:rsidR="00901976" w:rsidRPr="001145CD" w:rsidRDefault="001145CD" w:rsidP="001145CD">
      <w:pPr>
        <w:rPr>
          <w:rFonts w:ascii="Calibri" w:hAnsi="Calibri" w:cs="Calibri"/>
        </w:rPr>
      </w:pPr>
      <w:r w:rsidRPr="001145CD">
        <w:rPr>
          <w:b/>
          <w:color w:val="222222"/>
        </w:rPr>
        <w:t>Решили:</w:t>
      </w:r>
      <w:r w:rsidRPr="001145CD">
        <w:rPr>
          <w:color w:val="222222"/>
        </w:rPr>
        <w:t xml:space="preserve">  Попросить Тимохину Н.Н. и Мариничева Ю.Б. со стороны </w:t>
      </w:r>
      <w:proofErr w:type="gramStart"/>
      <w:r w:rsidRPr="001145CD">
        <w:rPr>
          <w:color w:val="222222"/>
        </w:rPr>
        <w:t>Клевер-фонда</w:t>
      </w:r>
      <w:proofErr w:type="gramEnd"/>
      <w:r w:rsidRPr="001145CD">
        <w:rPr>
          <w:color w:val="222222"/>
        </w:rPr>
        <w:t xml:space="preserve"> поговорить с руководителем КПК «Дельта» для того, чтобы предоставить рассрочку на уплату дополнительных взносов, предложить план помощи.</w:t>
      </w:r>
    </w:p>
    <w:p w:rsidR="00901976" w:rsidRPr="003919D4" w:rsidRDefault="00901976" w:rsidP="007C17EC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Голосовали: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«ЗА»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3919D4">
        <w:rPr>
          <w:rFonts w:ascii="Calibri" w:hAnsi="Calibri" w:cs="Calibri"/>
        </w:rPr>
        <w:t>единогласно</w:t>
      </w:r>
    </w:p>
    <w:p w:rsidR="00901976" w:rsidRPr="003919D4" w:rsidRDefault="00901976" w:rsidP="007C17EC">
      <w:pPr>
        <w:rPr>
          <w:rFonts w:ascii="Calibri" w:hAnsi="Calibri" w:cs="Calibri"/>
        </w:rPr>
      </w:pPr>
    </w:p>
    <w:p w:rsidR="00901976" w:rsidRPr="003919D4" w:rsidRDefault="00901976" w:rsidP="007C17EC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 xml:space="preserve">По третьему вопросу: </w:t>
      </w:r>
      <w:r w:rsidR="001145CD" w:rsidRPr="0057738A">
        <w:rPr>
          <w:rFonts w:ascii="Arial" w:hAnsi="Arial" w:cs="Arial"/>
          <w:sz w:val="19"/>
          <w:szCs w:val="19"/>
        </w:rPr>
        <w:t>О регламенте работы Совета (Амосова С.М.)</w:t>
      </w:r>
      <w:r w:rsidRPr="003919D4">
        <w:rPr>
          <w:rFonts w:ascii="Calibri" w:hAnsi="Calibri" w:cs="Calibri"/>
          <w:b/>
          <w:bCs/>
        </w:rPr>
        <w:t>.</w:t>
      </w:r>
    </w:p>
    <w:p w:rsidR="00901976" w:rsidRDefault="00901976" w:rsidP="007C17EC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Слушали:</w:t>
      </w:r>
      <w:r w:rsidR="009132D0">
        <w:rPr>
          <w:rFonts w:ascii="Calibri" w:hAnsi="Calibri" w:cs="Calibri"/>
          <w:b/>
          <w:bCs/>
        </w:rPr>
        <w:t xml:space="preserve"> Амосову С.М</w:t>
      </w:r>
      <w:r w:rsidRPr="003919D4">
        <w:rPr>
          <w:rFonts w:ascii="Calibri" w:hAnsi="Calibri" w:cs="Calibri"/>
        </w:rPr>
        <w:t>.</w:t>
      </w:r>
      <w:r w:rsidR="009132D0">
        <w:rPr>
          <w:rFonts w:ascii="Calibri" w:hAnsi="Calibri" w:cs="Calibri"/>
        </w:rPr>
        <w:t xml:space="preserve"> о регламенте работы Совета Ассоциации «Гардарика». Была осуществлена доработка предыдущей версии документа. </w:t>
      </w:r>
      <w:r w:rsidRPr="003919D4">
        <w:rPr>
          <w:rFonts w:ascii="Calibri" w:hAnsi="Calibri" w:cs="Calibri"/>
        </w:rPr>
        <w:t xml:space="preserve"> </w:t>
      </w:r>
    </w:p>
    <w:p w:rsidR="00901976" w:rsidRPr="003919D4" w:rsidRDefault="00901976" w:rsidP="00CB7947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>Выступили:</w:t>
      </w:r>
    </w:p>
    <w:p w:rsidR="00901976" w:rsidRDefault="00F20283" w:rsidP="00F20283">
      <w:pPr>
        <w:pStyle w:val="a5"/>
        <w:numPr>
          <w:ilvl w:val="0"/>
          <w:numId w:val="9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(24:10) </w:t>
      </w:r>
      <w:r w:rsidR="00901976">
        <w:rPr>
          <w:rFonts w:ascii="Calibri" w:hAnsi="Calibri" w:cs="Calibri"/>
        </w:rPr>
        <w:t xml:space="preserve">Мариничев Ю.Б. </w:t>
      </w:r>
      <w:r>
        <w:rPr>
          <w:rFonts w:ascii="Calibri" w:hAnsi="Calibri" w:cs="Calibri"/>
        </w:rPr>
        <w:t>Высказал опасение, что на этом этапе развития Ассоциации, вводить ограничивающие регламенты для работы преждевременно, в то время когда мы настраиваем деятельность, и пока нам лучше не иметь дополнительных рамок</w:t>
      </w:r>
      <w:r w:rsidR="00901976">
        <w:rPr>
          <w:rFonts w:ascii="Calibri" w:hAnsi="Calibri" w:cs="Calibri"/>
        </w:rPr>
        <w:t xml:space="preserve">.  </w:t>
      </w:r>
    </w:p>
    <w:p w:rsidR="00901976" w:rsidRPr="003919D4" w:rsidRDefault="00901976" w:rsidP="007C17EC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 xml:space="preserve">Решили: </w:t>
      </w:r>
    </w:p>
    <w:p w:rsidR="00901976" w:rsidRPr="00B61820" w:rsidRDefault="00F20283" w:rsidP="00F20283">
      <w:pPr>
        <w:pStyle w:val="a5"/>
        <w:numPr>
          <w:ilvl w:val="0"/>
          <w:numId w:val="5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Утвердить регламент работы Совета Ассоциации</w:t>
      </w:r>
      <w:r w:rsidR="00901976" w:rsidRPr="00B61820">
        <w:rPr>
          <w:rFonts w:ascii="Calibri" w:hAnsi="Calibri" w:cs="Calibri"/>
        </w:rPr>
        <w:t>.</w:t>
      </w:r>
    </w:p>
    <w:p w:rsidR="00901976" w:rsidRDefault="00901976" w:rsidP="00B61820">
      <w:pPr>
        <w:rPr>
          <w:rFonts w:ascii="Calibri" w:hAnsi="Calibri" w:cs="Calibri"/>
        </w:rPr>
      </w:pPr>
      <w:r w:rsidRPr="00B61820">
        <w:rPr>
          <w:rFonts w:ascii="Calibri" w:hAnsi="Calibri" w:cs="Calibri"/>
          <w:b/>
          <w:bCs/>
        </w:rPr>
        <w:t>Голосовали:</w:t>
      </w:r>
      <w:r w:rsidRPr="00B618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«ЗА»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="00F20283">
        <w:rPr>
          <w:rFonts w:ascii="Calibri" w:hAnsi="Calibri" w:cs="Calibri"/>
        </w:rPr>
        <w:t>4 голоса</w:t>
      </w:r>
    </w:p>
    <w:p w:rsidR="00F20283" w:rsidRPr="00B61820" w:rsidRDefault="00F20283" w:rsidP="00B618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«ВОЗДЕРЖАЛИСЬ» - 1 голос</w:t>
      </w:r>
    </w:p>
    <w:p w:rsidR="00901976" w:rsidRPr="003919D4" w:rsidRDefault="00901976" w:rsidP="009D2F03">
      <w:pPr>
        <w:rPr>
          <w:rFonts w:ascii="Calibri" w:hAnsi="Calibri" w:cs="Calibri"/>
          <w:b/>
          <w:bCs/>
        </w:rPr>
      </w:pPr>
    </w:p>
    <w:p w:rsidR="00901976" w:rsidRPr="003919D4" w:rsidRDefault="00901976" w:rsidP="009D2F03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>По четвертому вопросу:</w:t>
      </w:r>
      <w:r w:rsidRPr="003919D4">
        <w:rPr>
          <w:rFonts w:ascii="Calibri" w:hAnsi="Calibri" w:cs="Calibri"/>
        </w:rPr>
        <w:t xml:space="preserve"> </w:t>
      </w:r>
      <w:r w:rsidR="00F20283" w:rsidRPr="0057738A">
        <w:rPr>
          <w:rFonts w:ascii="Arial" w:hAnsi="Arial" w:cs="Arial"/>
          <w:sz w:val="19"/>
          <w:szCs w:val="19"/>
        </w:rPr>
        <w:t>Об исполнении бюджета 2013 года (Рудковская Е.Р.)</w:t>
      </w:r>
      <w:r w:rsidRPr="003919D4">
        <w:rPr>
          <w:rFonts w:ascii="Calibri" w:hAnsi="Calibri" w:cs="Calibri"/>
          <w:b/>
          <w:bCs/>
        </w:rPr>
        <w:t xml:space="preserve">. </w:t>
      </w:r>
    </w:p>
    <w:p w:rsidR="00C633BF" w:rsidRDefault="00901976" w:rsidP="009D2F03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Слушали</w:t>
      </w:r>
      <w:r w:rsidRPr="003919D4">
        <w:rPr>
          <w:rFonts w:ascii="Calibri" w:hAnsi="Calibri" w:cs="Calibri"/>
        </w:rPr>
        <w:t>:</w:t>
      </w:r>
      <w:r w:rsidR="00F20283">
        <w:rPr>
          <w:rFonts w:ascii="Calibri" w:hAnsi="Calibri" w:cs="Calibri"/>
        </w:rPr>
        <w:t xml:space="preserve"> </w:t>
      </w:r>
      <w:r w:rsidR="00182D84">
        <w:rPr>
          <w:rFonts w:ascii="Calibri" w:hAnsi="Calibri" w:cs="Calibri"/>
        </w:rPr>
        <w:t xml:space="preserve">(34:00) </w:t>
      </w:r>
      <w:r w:rsidR="00F20283">
        <w:rPr>
          <w:rFonts w:ascii="Calibri" w:hAnsi="Calibri" w:cs="Calibri"/>
        </w:rPr>
        <w:t>Рудковскую Е.Р.</w:t>
      </w:r>
      <w:r w:rsidR="00C633BF">
        <w:rPr>
          <w:rFonts w:ascii="Calibri" w:hAnsi="Calibri" w:cs="Calibri"/>
        </w:rPr>
        <w:t xml:space="preserve"> . Екатерина Родионовна прокомментировала таблицу с данными об исполнении бюджета за 2013 год.</w:t>
      </w:r>
    </w:p>
    <w:p w:rsidR="00C633BF" w:rsidRPr="00E75CA0" w:rsidRDefault="00C633BF" w:rsidP="009D2F03">
      <w:pPr>
        <w:rPr>
          <w:rFonts w:ascii="Calibri" w:hAnsi="Calibri" w:cs="Calibri"/>
          <w:b/>
        </w:rPr>
      </w:pPr>
      <w:r w:rsidRPr="00E75CA0">
        <w:rPr>
          <w:rFonts w:ascii="Calibri" w:hAnsi="Calibri" w:cs="Calibri"/>
          <w:b/>
        </w:rPr>
        <w:t>Выступили:</w:t>
      </w:r>
    </w:p>
    <w:p w:rsidR="00C633BF" w:rsidRDefault="00C633BF" w:rsidP="00E75CA0">
      <w:pPr>
        <w:pStyle w:val="a5"/>
        <w:numPr>
          <w:ilvl w:val="0"/>
          <w:numId w:val="1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Мариничев Ю.Б. спросил о том, есть ли долги по итогам года у Ассоциации. </w:t>
      </w:r>
    </w:p>
    <w:p w:rsidR="00C633BF" w:rsidRDefault="00C633BF" w:rsidP="00E75CA0">
      <w:pPr>
        <w:pStyle w:val="a5"/>
        <w:numPr>
          <w:ilvl w:val="0"/>
          <w:numId w:val="1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Рудковская Е.Р. сказала, что долгов нет, у Ассоциации есть обязательства по исполнению, финансовых обязательств нет.</w:t>
      </w:r>
    </w:p>
    <w:p w:rsidR="00C633BF" w:rsidRDefault="00C633BF" w:rsidP="00E75CA0">
      <w:pPr>
        <w:pStyle w:val="a5"/>
        <w:numPr>
          <w:ilvl w:val="0"/>
          <w:numId w:val="13"/>
        </w:num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Фурс Л.Н. предложила упростить форму. Но добавить колонки: поступления по членским взносам, по дополнительным проектам.</w:t>
      </w:r>
    </w:p>
    <w:p w:rsidR="00901976" w:rsidRPr="00C633BF" w:rsidRDefault="00C633BF" w:rsidP="00E75CA0">
      <w:pPr>
        <w:pStyle w:val="a5"/>
        <w:numPr>
          <w:ilvl w:val="0"/>
          <w:numId w:val="13"/>
        </w:numPr>
        <w:ind w:left="0" w:firstLine="0"/>
        <w:rPr>
          <w:rFonts w:ascii="Calibri" w:hAnsi="Calibri" w:cs="Calibri"/>
        </w:rPr>
      </w:pPr>
      <w:r w:rsidRPr="00C633BF">
        <w:rPr>
          <w:rFonts w:ascii="Calibri" w:hAnsi="Calibri" w:cs="Calibri"/>
        </w:rPr>
        <w:t xml:space="preserve"> </w:t>
      </w:r>
      <w:r w:rsidR="00E75CA0">
        <w:rPr>
          <w:rFonts w:ascii="Calibri" w:hAnsi="Calibri" w:cs="Calibri"/>
        </w:rPr>
        <w:t>Ю.Б. Мариничев предложил доработать форму и принять за стандартный документ.</w:t>
      </w:r>
    </w:p>
    <w:p w:rsidR="00E75CA0" w:rsidRDefault="00901976" w:rsidP="009D2F03">
      <w:pPr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Решили:</w:t>
      </w:r>
      <w:r w:rsidRPr="003919D4">
        <w:rPr>
          <w:rFonts w:ascii="Calibri" w:hAnsi="Calibri" w:cs="Calibri"/>
        </w:rPr>
        <w:t xml:space="preserve"> </w:t>
      </w:r>
    </w:p>
    <w:p w:rsidR="00F20283" w:rsidRDefault="00F20283" w:rsidP="00E75CA0">
      <w:pPr>
        <w:pStyle w:val="a5"/>
        <w:numPr>
          <w:ilvl w:val="0"/>
          <w:numId w:val="14"/>
        </w:numPr>
        <w:ind w:left="0" w:firstLine="0"/>
        <w:rPr>
          <w:color w:val="222222"/>
        </w:rPr>
      </w:pPr>
      <w:r w:rsidRPr="00E75CA0">
        <w:rPr>
          <w:color w:val="222222"/>
        </w:rPr>
        <w:t xml:space="preserve">Утвердить проект исполнения бюджета 2013 года и вынести его на утверждение общим собранием ассоциации. </w:t>
      </w:r>
    </w:p>
    <w:p w:rsidR="00E75CA0" w:rsidRPr="00E75CA0" w:rsidRDefault="00E75CA0" w:rsidP="00E75CA0">
      <w:pPr>
        <w:pStyle w:val="a5"/>
        <w:numPr>
          <w:ilvl w:val="0"/>
          <w:numId w:val="14"/>
        </w:numPr>
        <w:ind w:left="0" w:firstLine="0"/>
        <w:rPr>
          <w:color w:val="222222"/>
        </w:rPr>
      </w:pPr>
      <w:r>
        <w:rPr>
          <w:color w:val="222222"/>
        </w:rPr>
        <w:t xml:space="preserve">Попросить Фурс Л.Н. подготовить удобную форму исполнения бюджета. </w:t>
      </w:r>
    </w:p>
    <w:p w:rsidR="00901976" w:rsidRPr="003919D4" w:rsidRDefault="00F20283" w:rsidP="009D2F03">
      <w:pPr>
        <w:rPr>
          <w:rFonts w:ascii="Calibri" w:hAnsi="Calibri" w:cs="Calibri"/>
        </w:rPr>
      </w:pPr>
      <w:r w:rsidRPr="00F20283">
        <w:rPr>
          <w:b/>
          <w:color w:val="222222"/>
        </w:rPr>
        <w:t>Голосовали «за»</w:t>
      </w:r>
      <w:r>
        <w:rPr>
          <w:color w:val="222222"/>
        </w:rPr>
        <w:t xml:space="preserve"> – единогласно</w:t>
      </w:r>
    </w:p>
    <w:p w:rsidR="00901976" w:rsidRPr="003919D4" w:rsidRDefault="00901976" w:rsidP="009D2F03">
      <w:pPr>
        <w:rPr>
          <w:rFonts w:ascii="Calibri" w:hAnsi="Calibri" w:cs="Calibri"/>
          <w:b/>
          <w:bCs/>
        </w:rPr>
      </w:pPr>
    </w:p>
    <w:p w:rsidR="00901976" w:rsidRPr="003919D4" w:rsidRDefault="00901976" w:rsidP="009D2F03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 xml:space="preserve">По пятому вопросу: </w:t>
      </w:r>
      <w:r w:rsidR="00E75CA0" w:rsidRPr="0057738A">
        <w:rPr>
          <w:rFonts w:ascii="Arial" w:hAnsi="Arial" w:cs="Arial"/>
          <w:sz w:val="19"/>
          <w:szCs w:val="19"/>
        </w:rPr>
        <w:t>О бюджете на 2014 год (Тимохина Н.Н.)</w:t>
      </w:r>
    </w:p>
    <w:p w:rsidR="00901976" w:rsidRPr="00D03D61" w:rsidRDefault="00901976" w:rsidP="00C633BF">
      <w:pPr>
        <w:jc w:val="both"/>
        <w:rPr>
          <w:b/>
          <w:bCs/>
        </w:rPr>
      </w:pPr>
      <w:r w:rsidRPr="00D03D61">
        <w:rPr>
          <w:b/>
          <w:bCs/>
        </w:rPr>
        <w:t xml:space="preserve">Слушали: </w:t>
      </w:r>
      <w:r w:rsidRPr="00D03D61">
        <w:t>Тимохина Н.Н. представила предварительный бюджет на 2014 г.</w:t>
      </w:r>
      <w:r w:rsidR="00E75CA0">
        <w:t>, доработанный с момента проведения Совета 16.12.2013.</w:t>
      </w:r>
    </w:p>
    <w:p w:rsidR="00901976" w:rsidRDefault="00901976" w:rsidP="00E75CA0">
      <w:pPr>
        <w:jc w:val="both"/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>Выступили:</w:t>
      </w:r>
    </w:p>
    <w:p w:rsidR="00E75CA0" w:rsidRDefault="00E75CA0" w:rsidP="00E75CA0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 w:rsidRPr="00E75CA0">
        <w:rPr>
          <w:rFonts w:ascii="Calibri" w:hAnsi="Calibri" w:cs="Calibri"/>
          <w:bCs/>
        </w:rPr>
        <w:t>Фурс Л.Н. предложила и эту форму немного усовершенствовать</w:t>
      </w:r>
    </w:p>
    <w:p w:rsidR="000E6A27" w:rsidRDefault="007D3400" w:rsidP="00E75CA0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(1:03:45) </w:t>
      </w:r>
      <w:r w:rsidR="000E6A27">
        <w:rPr>
          <w:rFonts w:ascii="Calibri" w:hAnsi="Calibri" w:cs="Calibri"/>
          <w:bCs/>
        </w:rPr>
        <w:t>Рудковская Е.Р. сказала что КПК «Планета» в этом году перейдет рубеж пониженных членских взносов</w:t>
      </w:r>
    </w:p>
    <w:p w:rsidR="007D3400" w:rsidRDefault="007D3400" w:rsidP="00E75CA0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(1:04:30) Тимохина Н.Н. напомнила о том, что Мизев Н.Г. просил о пониженных членских взносах</w:t>
      </w:r>
    </w:p>
    <w:p w:rsidR="000E6A27" w:rsidRDefault="007D3400" w:rsidP="00E75CA0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(1:05:47) </w:t>
      </w:r>
      <w:r w:rsidR="000E6A27">
        <w:rPr>
          <w:rFonts w:ascii="Calibri" w:hAnsi="Calibri" w:cs="Calibri"/>
          <w:bCs/>
        </w:rPr>
        <w:t xml:space="preserve">Амосова С.М. предложила по членским взносам пересмотреть градацию. </w:t>
      </w:r>
      <w:r>
        <w:rPr>
          <w:rFonts w:ascii="Calibri" w:hAnsi="Calibri" w:cs="Calibri"/>
          <w:bCs/>
        </w:rPr>
        <w:t xml:space="preserve">Т.к. неравномерно получается Алтея платит такой же членский </w:t>
      </w:r>
      <w:proofErr w:type="gramStart"/>
      <w:r>
        <w:rPr>
          <w:rFonts w:ascii="Calibri" w:hAnsi="Calibri" w:cs="Calibri"/>
          <w:bCs/>
        </w:rPr>
        <w:t>взнос</w:t>
      </w:r>
      <w:proofErr w:type="gramEnd"/>
      <w:r>
        <w:rPr>
          <w:rFonts w:ascii="Calibri" w:hAnsi="Calibri" w:cs="Calibri"/>
          <w:bCs/>
        </w:rPr>
        <w:t xml:space="preserve"> как и Планета.</w:t>
      </w:r>
    </w:p>
    <w:p w:rsidR="00363EB3" w:rsidRDefault="007D3400" w:rsidP="00363EB3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Мариничев Ю.Б. поддержал оставить пониженный членский взнос Планете, но пусть тогда кооператив тоже предпримет </w:t>
      </w:r>
      <w:proofErr w:type="gramStart"/>
      <w:r>
        <w:rPr>
          <w:rFonts w:ascii="Calibri" w:hAnsi="Calibri" w:cs="Calibri"/>
          <w:bCs/>
        </w:rPr>
        <w:t>какие-то то</w:t>
      </w:r>
      <w:proofErr w:type="gramEnd"/>
      <w:r>
        <w:rPr>
          <w:rFonts w:ascii="Calibri" w:hAnsi="Calibri" w:cs="Calibri"/>
          <w:bCs/>
        </w:rPr>
        <w:t xml:space="preserve"> шаги на развитие своей деятельности. </w:t>
      </w:r>
    </w:p>
    <w:p w:rsidR="00363EB3" w:rsidRDefault="00363EB3" w:rsidP="00363EB3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(1:11.05) Амосова С.М. внесла предложения по оптимизации расходов.</w:t>
      </w:r>
    </w:p>
    <w:p w:rsidR="00363EB3" w:rsidRPr="00363EB3" w:rsidRDefault="00363EB3" w:rsidP="00363EB3">
      <w:pPr>
        <w:pStyle w:val="a5"/>
        <w:numPr>
          <w:ilvl w:val="0"/>
          <w:numId w:val="15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(1:21:35) Корсунская Е.В. согласна</w:t>
      </w:r>
      <w:r w:rsidR="00122A10">
        <w:rPr>
          <w:rFonts w:ascii="Calibri" w:hAnsi="Calibri" w:cs="Calibri"/>
          <w:bCs/>
        </w:rPr>
        <w:t xml:space="preserve">, что надо </w:t>
      </w:r>
      <w:r>
        <w:rPr>
          <w:rFonts w:ascii="Calibri" w:hAnsi="Calibri" w:cs="Calibri"/>
          <w:bCs/>
        </w:rPr>
        <w:t xml:space="preserve">работать на развитие </w:t>
      </w:r>
      <w:r w:rsidR="00122A10">
        <w:rPr>
          <w:rFonts w:ascii="Calibri" w:hAnsi="Calibri" w:cs="Calibri"/>
          <w:bCs/>
        </w:rPr>
        <w:t>дополнительных</w:t>
      </w:r>
      <w:r>
        <w:rPr>
          <w:rFonts w:ascii="Calibri" w:hAnsi="Calibri" w:cs="Calibri"/>
          <w:bCs/>
        </w:rPr>
        <w:t xml:space="preserve"> пр</w:t>
      </w:r>
      <w:r w:rsidR="00122A10">
        <w:rPr>
          <w:rFonts w:ascii="Calibri" w:hAnsi="Calibri" w:cs="Calibri"/>
          <w:bCs/>
        </w:rPr>
        <w:t xml:space="preserve">оектов и обеспечивать доход по ним, но сейчас нельзя планировать доход по этим проектам и ставить его в бюджет, т.к. больших объемов все равно не может быть. </w:t>
      </w:r>
    </w:p>
    <w:p w:rsidR="00E75CA0" w:rsidRDefault="00901976" w:rsidP="00E75CA0">
      <w:pPr>
        <w:pStyle w:val="a5"/>
        <w:ind w:left="0"/>
        <w:jc w:val="both"/>
        <w:rPr>
          <w:b/>
          <w:bCs/>
        </w:rPr>
      </w:pPr>
      <w:r w:rsidRPr="003919D4">
        <w:rPr>
          <w:b/>
          <w:bCs/>
        </w:rPr>
        <w:t>Решили:</w:t>
      </w:r>
    </w:p>
    <w:p w:rsidR="00901976" w:rsidRDefault="00E75CA0" w:rsidP="007D3400">
      <w:pPr>
        <w:pStyle w:val="a5"/>
        <w:numPr>
          <w:ilvl w:val="0"/>
          <w:numId w:val="16"/>
        </w:numPr>
        <w:ind w:left="0" w:firstLine="0"/>
        <w:jc w:val="both"/>
      </w:pPr>
      <w:r>
        <w:t>Попросить Л.Н. Фурс предложить удобную форму для бюджета</w:t>
      </w:r>
      <w:r w:rsidR="007D3400">
        <w:t>.</w:t>
      </w:r>
    </w:p>
    <w:p w:rsidR="007D3400" w:rsidRPr="003919D4" w:rsidRDefault="007D3400" w:rsidP="007D3400">
      <w:pPr>
        <w:pStyle w:val="a5"/>
        <w:numPr>
          <w:ilvl w:val="0"/>
          <w:numId w:val="16"/>
        </w:numPr>
        <w:shd w:val="clear" w:color="auto" w:fill="FFFFFF"/>
        <w:ind w:left="0" w:firstLine="0"/>
        <w:jc w:val="both"/>
      </w:pPr>
      <w:r w:rsidRPr="007D3400">
        <w:rPr>
          <w:color w:val="222222"/>
        </w:rPr>
        <w:t>Принять за основу. Доработать до 01 февраля. Вынести на утверждение общего собрания в феврале.</w:t>
      </w:r>
    </w:p>
    <w:p w:rsidR="00901976" w:rsidRPr="003919D4" w:rsidRDefault="00901976" w:rsidP="000E6A27">
      <w:pPr>
        <w:rPr>
          <w:rFonts w:ascii="Calibri" w:hAnsi="Calibri" w:cs="Calibri"/>
        </w:rPr>
      </w:pPr>
      <w:r w:rsidRPr="00D03D61">
        <w:rPr>
          <w:b/>
          <w:bCs/>
        </w:rPr>
        <w:t>Голосовали:</w:t>
      </w:r>
      <w:r w:rsidR="00363EB3">
        <w:t xml:space="preserve"> «ЗА» -</w:t>
      </w:r>
    </w:p>
    <w:p w:rsidR="000E6A27" w:rsidRDefault="000E6A27" w:rsidP="00D03918">
      <w:pPr>
        <w:pStyle w:val="1"/>
        <w:jc w:val="both"/>
        <w:rPr>
          <w:b/>
          <w:bCs/>
          <w:sz w:val="24"/>
          <w:szCs w:val="24"/>
          <w:lang w:val="ru-RU"/>
        </w:rPr>
      </w:pPr>
    </w:p>
    <w:p w:rsidR="00363EB3" w:rsidRPr="00363EB3" w:rsidRDefault="00363EB3" w:rsidP="00D03918">
      <w:pPr>
        <w:pStyle w:val="1"/>
        <w:jc w:val="both"/>
        <w:rPr>
          <w:b/>
          <w:bCs/>
          <w:sz w:val="24"/>
          <w:szCs w:val="24"/>
          <w:lang w:val="ru-RU"/>
        </w:rPr>
      </w:pPr>
      <w:r w:rsidRPr="00363EB3">
        <w:rPr>
          <w:b/>
          <w:bCs/>
          <w:lang w:val="ru-RU"/>
        </w:rPr>
        <w:t xml:space="preserve">По </w:t>
      </w:r>
      <w:r>
        <w:rPr>
          <w:b/>
          <w:bCs/>
          <w:lang w:val="ru-RU"/>
        </w:rPr>
        <w:t xml:space="preserve">шестому </w:t>
      </w:r>
      <w:r w:rsidRPr="00363EB3">
        <w:rPr>
          <w:b/>
          <w:bCs/>
          <w:lang w:val="ru-RU"/>
        </w:rPr>
        <w:t>вопросу</w:t>
      </w:r>
      <w:r>
        <w:rPr>
          <w:b/>
          <w:bCs/>
          <w:lang w:val="ru-RU"/>
        </w:rPr>
        <w:t>:</w:t>
      </w:r>
      <w:r w:rsidRPr="00363EB3">
        <w:rPr>
          <w:color w:val="222222"/>
          <w:lang w:val="ru-RU"/>
        </w:rPr>
        <w:t xml:space="preserve"> О конкурсе "Кредитный кооператив года" (Рудковская Е.Р.)</w:t>
      </w:r>
    </w:p>
    <w:p w:rsidR="00901976" w:rsidRPr="003919D4" w:rsidRDefault="00901976" w:rsidP="00D03918">
      <w:pPr>
        <w:pStyle w:val="1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3919D4">
        <w:rPr>
          <w:b/>
          <w:bCs/>
          <w:sz w:val="24"/>
          <w:szCs w:val="24"/>
          <w:lang w:val="ru-RU"/>
        </w:rPr>
        <w:t>Слушали</w:t>
      </w:r>
      <w:r w:rsidRPr="003919D4">
        <w:rPr>
          <w:sz w:val="24"/>
          <w:szCs w:val="24"/>
          <w:lang w:val="ru-RU"/>
        </w:rPr>
        <w:t xml:space="preserve">: </w:t>
      </w:r>
      <w:r w:rsidR="00363EB3">
        <w:rPr>
          <w:sz w:val="24"/>
          <w:szCs w:val="24"/>
          <w:lang w:val="ru-RU"/>
        </w:rPr>
        <w:t>Рудковская Е.Р. рассказала о ходе подготовки конкурса «Кредитный кооператив года»</w:t>
      </w:r>
    </w:p>
    <w:p w:rsidR="00901976" w:rsidRPr="003919D4" w:rsidRDefault="00901976" w:rsidP="00D03918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Решили:</w:t>
      </w:r>
      <w:r w:rsidRPr="003919D4">
        <w:rPr>
          <w:rFonts w:ascii="Calibri" w:hAnsi="Calibri" w:cs="Calibri"/>
        </w:rPr>
        <w:t xml:space="preserve"> Информацию принять к сведению</w:t>
      </w:r>
    </w:p>
    <w:p w:rsidR="00901976" w:rsidRPr="003919D4" w:rsidRDefault="00901976" w:rsidP="00D03918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>Голосовали: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«ЗА»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3919D4">
        <w:rPr>
          <w:rFonts w:ascii="Calibri" w:hAnsi="Calibri" w:cs="Calibri"/>
        </w:rPr>
        <w:t>единогласно</w:t>
      </w:r>
    </w:p>
    <w:p w:rsidR="00901976" w:rsidRDefault="00901976" w:rsidP="00D03918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D03918">
        <w:rPr>
          <w:rFonts w:ascii="Calibri" w:hAnsi="Calibri" w:cs="Calibri"/>
          <w:b/>
          <w:bCs/>
        </w:rPr>
        <w:t xml:space="preserve">По седьмому вопросу: </w:t>
      </w:r>
      <w:r w:rsidR="00363EB3">
        <w:rPr>
          <w:rFonts w:ascii="Calibri" w:hAnsi="Calibri" w:cs="Calibri"/>
          <w:b/>
          <w:bCs/>
        </w:rPr>
        <w:t>Разное</w:t>
      </w:r>
      <w:r w:rsidRPr="00D03918">
        <w:rPr>
          <w:rFonts w:ascii="Calibri" w:hAnsi="Calibri" w:cs="Calibri"/>
        </w:rPr>
        <w:t xml:space="preserve"> </w:t>
      </w:r>
    </w:p>
    <w:p w:rsidR="00901976" w:rsidRDefault="00901976" w:rsidP="003E5718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D03918">
        <w:rPr>
          <w:rFonts w:ascii="Calibri" w:hAnsi="Calibri" w:cs="Calibri"/>
          <w:b/>
          <w:bCs/>
        </w:rPr>
        <w:t>Слушали:</w:t>
      </w:r>
      <w:r>
        <w:rPr>
          <w:rFonts w:ascii="Calibri" w:hAnsi="Calibri" w:cs="Calibri"/>
        </w:rPr>
        <w:t xml:space="preserve"> </w:t>
      </w:r>
      <w:r w:rsidR="004D5B9D">
        <w:rPr>
          <w:rFonts w:ascii="Calibri" w:hAnsi="Calibri" w:cs="Calibri"/>
        </w:rPr>
        <w:t>Тимохину</w:t>
      </w:r>
      <w:r w:rsidR="00363EB3">
        <w:rPr>
          <w:rFonts w:ascii="Calibri" w:hAnsi="Calibri" w:cs="Calibri"/>
        </w:rPr>
        <w:t xml:space="preserve"> Н.Н</w:t>
      </w:r>
      <w:r>
        <w:rPr>
          <w:rFonts w:ascii="Calibri" w:hAnsi="Calibri" w:cs="Calibri"/>
        </w:rPr>
        <w:t>.</w:t>
      </w:r>
      <w:r w:rsidR="00363EB3">
        <w:rPr>
          <w:rFonts w:ascii="Calibri" w:hAnsi="Calibri" w:cs="Calibri"/>
        </w:rPr>
        <w:t xml:space="preserve"> </w:t>
      </w:r>
    </w:p>
    <w:p w:rsidR="00901976" w:rsidRDefault="00901976" w:rsidP="003E5718">
      <w:pPr>
        <w:rPr>
          <w:rFonts w:ascii="Calibri" w:hAnsi="Calibri" w:cs="Calibri"/>
          <w:b/>
          <w:bCs/>
        </w:rPr>
      </w:pPr>
      <w:r w:rsidRPr="003919D4">
        <w:rPr>
          <w:rFonts w:ascii="Calibri" w:hAnsi="Calibri" w:cs="Calibri"/>
          <w:b/>
          <w:bCs/>
        </w:rPr>
        <w:t>Выступили:</w:t>
      </w:r>
    </w:p>
    <w:p w:rsidR="00901976" w:rsidRPr="003E5718" w:rsidRDefault="00901976" w:rsidP="003E57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01976" w:rsidRPr="001A4155" w:rsidRDefault="00901976" w:rsidP="004D5B9D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3919D4">
        <w:rPr>
          <w:rFonts w:ascii="Calibri" w:hAnsi="Calibri" w:cs="Calibri"/>
          <w:b/>
          <w:bCs/>
        </w:rPr>
        <w:t xml:space="preserve">Решили:  </w:t>
      </w:r>
      <w:r w:rsidR="004D5B9D" w:rsidRPr="004D5B9D">
        <w:rPr>
          <w:rFonts w:ascii="Calibri" w:hAnsi="Calibri" w:cs="Calibri"/>
          <w:bCs/>
        </w:rPr>
        <w:t>Информация принять к сведению</w:t>
      </w:r>
    </w:p>
    <w:p w:rsidR="00901976" w:rsidRDefault="00901976" w:rsidP="001A4155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1A4155">
        <w:rPr>
          <w:rFonts w:ascii="Calibri" w:hAnsi="Calibri" w:cs="Calibri"/>
          <w:b/>
          <w:bCs/>
        </w:rPr>
        <w:t>Голосовали:</w:t>
      </w:r>
      <w:r>
        <w:rPr>
          <w:rFonts w:ascii="Calibri" w:hAnsi="Calibri" w:cs="Calibri"/>
        </w:rPr>
        <w:t xml:space="preserve"> «ЗА»</w:t>
      </w:r>
      <w:r w:rsidRPr="003919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3919D4">
        <w:rPr>
          <w:rFonts w:ascii="Calibri" w:hAnsi="Calibri" w:cs="Calibri"/>
        </w:rPr>
        <w:t>единогласно</w:t>
      </w:r>
    </w:p>
    <w:p w:rsidR="00901976" w:rsidRPr="00D03918" w:rsidRDefault="00901976" w:rsidP="003919D4">
      <w:pPr>
        <w:pStyle w:val="a4"/>
      </w:pPr>
      <w:r w:rsidRPr="00D03918">
        <w:t xml:space="preserve">Председатель </w:t>
      </w:r>
      <w:r w:rsidR="007565E6">
        <w:t>Совета</w:t>
      </w:r>
      <w:r w:rsidRPr="00D03918">
        <w:t>: Корсунская Е.В.</w:t>
      </w:r>
      <w:r>
        <w:t xml:space="preserve"> ____________________________________ </w:t>
      </w:r>
    </w:p>
    <w:p w:rsidR="00901976" w:rsidRDefault="00901976" w:rsidP="003919D4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</w:p>
    <w:p w:rsidR="00901976" w:rsidRDefault="00901976" w:rsidP="003919D4">
      <w:pPr>
        <w:tabs>
          <w:tab w:val="left" w:pos="426"/>
        </w:tabs>
        <w:spacing w:after="200" w:line="252" w:lineRule="auto"/>
        <w:jc w:val="both"/>
        <w:rPr>
          <w:rFonts w:ascii="Calibri" w:hAnsi="Calibri" w:cs="Calibri"/>
        </w:rPr>
      </w:pPr>
      <w:r w:rsidRPr="00D03918">
        <w:rPr>
          <w:rFonts w:ascii="Calibri" w:hAnsi="Calibri" w:cs="Calibri"/>
        </w:rPr>
        <w:t xml:space="preserve">Секретарь </w:t>
      </w:r>
      <w:r w:rsidR="007565E6">
        <w:rPr>
          <w:rFonts w:ascii="Calibri" w:hAnsi="Calibri" w:cs="Calibri"/>
        </w:rPr>
        <w:t>заседания</w:t>
      </w:r>
      <w:r w:rsidRPr="00D03918">
        <w:rPr>
          <w:rFonts w:ascii="Calibri" w:hAnsi="Calibri" w:cs="Calibri"/>
        </w:rPr>
        <w:t>: Н.Н. Тимохина</w:t>
      </w:r>
      <w:r>
        <w:rPr>
          <w:rFonts w:ascii="Calibri" w:hAnsi="Calibri" w:cs="Calibri"/>
        </w:rPr>
        <w:t xml:space="preserve"> __________________________________ </w:t>
      </w:r>
    </w:p>
    <w:p w:rsidR="004E009A" w:rsidRDefault="004E009A" w:rsidP="004D5B9D">
      <w:pPr>
        <w:tabs>
          <w:tab w:val="left" w:pos="426"/>
        </w:tabs>
        <w:spacing w:after="200" w:line="25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901976" w:rsidRDefault="004D5B9D" w:rsidP="004D5B9D">
      <w:pPr>
        <w:tabs>
          <w:tab w:val="left" w:pos="426"/>
        </w:tabs>
        <w:spacing w:after="200" w:line="25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№1 </w:t>
      </w:r>
      <w:r>
        <w:rPr>
          <w:rFonts w:ascii="Calibri" w:hAnsi="Calibri" w:cs="Calibri"/>
        </w:rPr>
        <w:br/>
        <w:t>к Протоколу №1 заседания членов Совета от 24.01.2014</w:t>
      </w:r>
    </w:p>
    <w:p w:rsidR="004D5B9D" w:rsidRDefault="004D5B9D" w:rsidP="004D5B9D">
      <w:pPr>
        <w:keepNext/>
        <w:widowControl w:val="0"/>
        <w:jc w:val="right"/>
        <w:outlineLvl w:val="1"/>
        <w:rPr>
          <w:rFonts w:eastAsia="PMingLiU"/>
          <w:b/>
          <w:bCs/>
          <w:szCs w:val="28"/>
          <w:lang w:eastAsia="zh-TW"/>
        </w:rPr>
      </w:pPr>
    </w:p>
    <w:p w:rsidR="004D5B9D" w:rsidRDefault="004D5B9D" w:rsidP="004D5B9D">
      <w:pPr>
        <w:keepNext/>
        <w:widowControl w:val="0"/>
        <w:jc w:val="right"/>
        <w:outlineLvl w:val="1"/>
        <w:rPr>
          <w:rFonts w:eastAsia="PMingLiU"/>
          <w:b/>
          <w:bCs/>
          <w:szCs w:val="28"/>
          <w:lang w:eastAsia="zh-TW"/>
        </w:rPr>
      </w:pPr>
    </w:p>
    <w:p w:rsidR="004D5B9D" w:rsidRDefault="004D5B9D" w:rsidP="004D5B9D">
      <w:pPr>
        <w:keepNext/>
        <w:widowControl w:val="0"/>
        <w:jc w:val="right"/>
        <w:outlineLvl w:val="1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 xml:space="preserve">Утвержден </w:t>
      </w:r>
    </w:p>
    <w:p w:rsidR="004D5B9D" w:rsidRDefault="004D5B9D" w:rsidP="004D5B9D">
      <w:pPr>
        <w:keepNext/>
        <w:widowControl w:val="0"/>
        <w:ind w:left="5664" w:firstLine="708"/>
        <w:jc w:val="right"/>
        <w:outlineLvl w:val="1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 xml:space="preserve">на заседании Совета Ассоциации «Гардарика» </w:t>
      </w:r>
    </w:p>
    <w:p w:rsidR="004D5B9D" w:rsidRDefault="004D5B9D" w:rsidP="004D5B9D">
      <w:pPr>
        <w:keepNext/>
        <w:widowControl w:val="0"/>
        <w:ind w:left="5664" w:firstLine="708"/>
        <w:jc w:val="right"/>
        <w:outlineLvl w:val="1"/>
        <w:rPr>
          <w:rFonts w:eastAsia="PMingLiU" w:cs="Arial"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 xml:space="preserve">«16» декабря 2013 г. </w:t>
      </w:r>
    </w:p>
    <w:p w:rsidR="004D5B9D" w:rsidRDefault="004D5B9D" w:rsidP="004D5B9D">
      <w:pPr>
        <w:spacing w:line="360" w:lineRule="auto"/>
        <w:ind w:firstLine="709"/>
        <w:jc w:val="both"/>
        <w:rPr>
          <w:rFonts w:cs="Arial"/>
          <w:lang w:eastAsia="zh-TW"/>
        </w:rPr>
      </w:pPr>
    </w:p>
    <w:p w:rsidR="004D5B9D" w:rsidRDefault="004D5B9D" w:rsidP="004D5B9D">
      <w:pPr>
        <w:keepNext/>
        <w:widowControl w:val="0"/>
        <w:jc w:val="center"/>
        <w:outlineLvl w:val="1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 xml:space="preserve">Регламент работы </w:t>
      </w:r>
    </w:p>
    <w:p w:rsidR="004D5B9D" w:rsidRDefault="004D5B9D" w:rsidP="004D5B9D">
      <w:pPr>
        <w:keepNext/>
        <w:widowControl w:val="0"/>
        <w:jc w:val="center"/>
        <w:outlineLvl w:val="1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>Совета Ассоциации  кредитных потребительских кооперативов Северо-Запада</w:t>
      </w:r>
    </w:p>
    <w:p w:rsidR="004D5B9D" w:rsidRDefault="004D5B9D" w:rsidP="004D5B9D">
      <w:pPr>
        <w:keepNext/>
        <w:widowControl w:val="0"/>
        <w:jc w:val="center"/>
        <w:outlineLvl w:val="1"/>
        <w:rPr>
          <w:rFonts w:eastAsia="PMingLiU"/>
          <w:b/>
          <w:bCs/>
          <w:szCs w:val="28"/>
          <w:lang w:eastAsia="zh-TW"/>
        </w:rPr>
      </w:pPr>
      <w:r>
        <w:rPr>
          <w:rFonts w:eastAsia="PMingLiU"/>
          <w:b/>
          <w:bCs/>
          <w:szCs w:val="28"/>
          <w:lang w:eastAsia="zh-TW"/>
        </w:rPr>
        <w:t>«Ассоциация кредитных союзов «Гардарика»</w:t>
      </w:r>
    </w:p>
    <w:p w:rsidR="004D5B9D" w:rsidRDefault="004D5B9D" w:rsidP="004D5B9D">
      <w:pPr>
        <w:spacing w:line="360" w:lineRule="auto"/>
        <w:ind w:firstLine="709"/>
        <w:jc w:val="both"/>
        <w:rPr>
          <w:rFonts w:cs="Arial"/>
          <w:lang w:eastAsia="zh-TW"/>
        </w:rPr>
      </w:pPr>
    </w:p>
    <w:p w:rsidR="004D5B9D" w:rsidRDefault="004D5B9D" w:rsidP="004D5B9D">
      <w:pPr>
        <w:ind w:firstLine="709"/>
      </w:pPr>
      <w:r>
        <w:t>Настоящий Регламент в соответствии с Уставом, Положением об органах управления и контроля Ассоциации устанавливает порядок подготовки и проведения заседания  Совета Ассоциации.</w:t>
      </w:r>
    </w:p>
    <w:p w:rsidR="004D5B9D" w:rsidRDefault="004D5B9D" w:rsidP="004D5B9D">
      <w:pPr>
        <w:ind w:firstLine="709"/>
      </w:pPr>
    </w:p>
    <w:p w:rsidR="004D5B9D" w:rsidRDefault="004D5B9D" w:rsidP="004D5B9D">
      <w:pPr>
        <w:ind w:firstLine="709"/>
        <w:rPr>
          <w:b/>
        </w:rPr>
      </w:pPr>
      <w:r>
        <w:t>1.</w:t>
      </w:r>
      <w:r>
        <w:rPr>
          <w:b/>
        </w:rPr>
        <w:t>Формы  проведения заседаний Совета:</w:t>
      </w:r>
    </w:p>
    <w:p w:rsidR="004D5B9D" w:rsidRDefault="004D5B9D" w:rsidP="004D5B9D">
      <w:pPr>
        <w:tabs>
          <w:tab w:val="num" w:pos="1069"/>
        </w:tabs>
        <w:rPr>
          <w:rFonts w:cs="Arial"/>
        </w:rPr>
      </w:pPr>
      <w:r>
        <w:t xml:space="preserve">             - Заседания Совета могут проводиться  как в форме личного присутствия, так и  в скайп-формате, заочным голосованием посредством бюллетеней (опросных листов). Форму проведения определяет Председатель Совета в соответствии с Уставом и Положением об органах Ассоциации. </w:t>
      </w:r>
    </w:p>
    <w:p w:rsidR="004D5B9D" w:rsidRDefault="004D5B9D" w:rsidP="004D5B9D">
      <w:pPr>
        <w:tabs>
          <w:tab w:val="num" w:pos="1069"/>
        </w:tabs>
        <w:ind w:left="709"/>
        <w:rPr>
          <w:b/>
        </w:rPr>
      </w:pPr>
      <w:r>
        <w:t xml:space="preserve">           </w:t>
      </w:r>
    </w:p>
    <w:p w:rsidR="004D5B9D" w:rsidRDefault="004D5B9D" w:rsidP="004D5B9D">
      <w:pPr>
        <w:ind w:firstLine="709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Периодичность и сроки проведения заседаний:</w:t>
      </w:r>
    </w:p>
    <w:p w:rsidR="004D5B9D" w:rsidRDefault="004D5B9D" w:rsidP="004D5B9D">
      <w:pPr>
        <w:ind w:firstLine="709"/>
      </w:pPr>
      <w:r>
        <w:t xml:space="preserve">- Заседания Совета проводятся не реже 6 раз в год.  </w:t>
      </w:r>
    </w:p>
    <w:p w:rsidR="004D5B9D" w:rsidRDefault="004D5B9D" w:rsidP="004D5B9D">
      <w:pPr>
        <w:ind w:firstLine="709"/>
      </w:pPr>
      <w:r>
        <w:t>- Предложения  в повестку дня Совета Ассоциации могут вносить Председатель, члены Совета, Председатель Ревкомиссии, исполнительный директор. О дате, повестке дня заседания    члены Совета  должны быть  извещены не позднее, чем за  неделю.  Материалы  по вопросам повестки дня  высылаются не позднее, чем за 3-4  рабочих дня.   Подготовку вопроса на заседание,  как правило, осуществляет внесший его член Совета с участием исполнительного директора, если это  потребуется. Председатель Совета   контролирует  полноту и качество представленных на заседание документов.</w:t>
      </w:r>
    </w:p>
    <w:p w:rsidR="004D5B9D" w:rsidRDefault="004D5B9D" w:rsidP="004D5B9D">
      <w:pPr>
        <w:ind w:firstLine="709"/>
      </w:pPr>
      <w:r>
        <w:t xml:space="preserve">- В экстренных случаях может быть проведено внеочередное заседание </w:t>
      </w:r>
      <w:proofErr w:type="gramStart"/>
      <w:r>
        <w:t>Совета</w:t>
      </w:r>
      <w:proofErr w:type="gramEnd"/>
      <w:r>
        <w:t xml:space="preserve">  и сроки  оповещения сокращаются до 1 дня.</w:t>
      </w:r>
    </w:p>
    <w:p w:rsidR="004D5B9D" w:rsidRDefault="004D5B9D" w:rsidP="004D5B9D">
      <w:pPr>
        <w:ind w:firstLine="709"/>
      </w:pPr>
    </w:p>
    <w:p w:rsidR="004D5B9D" w:rsidRDefault="004D5B9D" w:rsidP="004D5B9D">
      <w:pPr>
        <w:ind w:firstLine="709"/>
      </w:pPr>
      <w:r>
        <w:rPr>
          <w:b/>
        </w:rPr>
        <w:t>3. Полномочия, права и обязанности председательствующего  на заседании Совета.</w:t>
      </w:r>
      <w:r>
        <w:t xml:space="preserve">   </w:t>
      </w:r>
    </w:p>
    <w:p w:rsidR="004D5B9D" w:rsidRDefault="004D5B9D" w:rsidP="004D5B9D">
      <w:pPr>
        <w:ind w:firstLine="709"/>
      </w:pPr>
      <w:r>
        <w:t>-  Председательствующим на заседании  является Председатель, его заместитель, а в случае их отсутствия  избранный на заседании член  Совета.  На каждом заседании избирается секретарь заседания.</w:t>
      </w:r>
    </w:p>
    <w:p w:rsidR="004D5B9D" w:rsidRDefault="004D5B9D" w:rsidP="004D5B9D">
      <w:pPr>
        <w:ind w:firstLine="709"/>
      </w:pPr>
      <w:r>
        <w:t xml:space="preserve"> - Председательствующий на заседании: 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  <w:r>
        <w:t xml:space="preserve">    руководит общим ходом заседания в соответствии с  настоящим Регламентом и утвержденной повесткой заседания; 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  <w:r>
        <w:t xml:space="preserve">   ставит на голосование каждое предложение членов Совета в порядке поступления; 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  <w:r>
        <w:t xml:space="preserve">   оглашает  результаты голосования  и формулировку решения; 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  <w:r>
        <w:t xml:space="preserve">   контролирует соблюдение временн</w:t>
      </w:r>
      <w:r>
        <w:rPr>
          <w:b/>
          <w:i/>
        </w:rPr>
        <w:t>о</w:t>
      </w:r>
      <w:r>
        <w:t>го регламента, который утверждается в начале заседания;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  <w:r>
        <w:t xml:space="preserve">   контролирует ведение протокола, аудиозаписи заседания.</w:t>
      </w:r>
    </w:p>
    <w:p w:rsidR="004D5B9D" w:rsidRDefault="004D5B9D" w:rsidP="004D5B9D">
      <w:pPr>
        <w:tabs>
          <w:tab w:val="num" w:pos="927"/>
          <w:tab w:val="num" w:pos="1069"/>
        </w:tabs>
        <w:ind w:firstLine="709"/>
      </w:pPr>
    </w:p>
    <w:p w:rsidR="004D5B9D" w:rsidRDefault="004D5B9D" w:rsidP="004D5B9D">
      <w:pPr>
        <w:ind w:firstLine="709"/>
        <w:rPr>
          <w:b/>
        </w:rPr>
      </w:pPr>
      <w:r>
        <w:rPr>
          <w:b/>
        </w:rPr>
        <w:t>4. Порядок выступления на заседании Совета</w:t>
      </w:r>
    </w:p>
    <w:p w:rsidR="004D5B9D" w:rsidRDefault="004D5B9D" w:rsidP="004D5B9D">
      <w:pPr>
        <w:ind w:firstLine="709"/>
      </w:pPr>
      <w:r>
        <w:t xml:space="preserve">- Участник  заседания выступает  в порядке, определенном председательствующим. </w:t>
      </w:r>
    </w:p>
    <w:p w:rsidR="004D5B9D" w:rsidRDefault="004D5B9D" w:rsidP="004D5B9D">
      <w:pPr>
        <w:ind w:firstLine="709"/>
      </w:pPr>
      <w:r>
        <w:t xml:space="preserve">- Время доклада на заседании устанавливается в пределах 15 минут. Для содокладов и выступлений в прениях – до 10 минут, для ответов на вопросы, сообщений и справок – до 3-х минут, по порядку работы и ведения заседания – не более 1 минуты. По решению участников заседания указанное время может быть изменено. </w:t>
      </w:r>
    </w:p>
    <w:p w:rsidR="004D5B9D" w:rsidRDefault="004D5B9D" w:rsidP="004D5B9D">
      <w:pPr>
        <w:ind w:firstLine="709"/>
      </w:pPr>
    </w:p>
    <w:p w:rsidR="004D5B9D" w:rsidRDefault="004D5B9D" w:rsidP="004D5B9D">
      <w:pPr>
        <w:ind w:firstLine="709"/>
        <w:rPr>
          <w:b/>
        </w:rPr>
      </w:pPr>
    </w:p>
    <w:p w:rsidR="004D5B9D" w:rsidRDefault="004D5B9D" w:rsidP="004D5B9D">
      <w:pPr>
        <w:ind w:firstLine="709"/>
        <w:rPr>
          <w:b/>
        </w:rPr>
      </w:pPr>
      <w:r>
        <w:rPr>
          <w:b/>
        </w:rPr>
        <w:t>5. Порядок проведения голосования и оформления протокола заседания:</w:t>
      </w:r>
    </w:p>
    <w:p w:rsidR="004D5B9D" w:rsidRDefault="004D5B9D" w:rsidP="004D5B9D">
      <w:pPr>
        <w:ind w:firstLine="709"/>
      </w:pPr>
      <w:r>
        <w:t>-  Решения  Совета  на заседании принимается открытым голосованием.</w:t>
      </w:r>
    </w:p>
    <w:p w:rsidR="004D5B9D" w:rsidRDefault="004D5B9D" w:rsidP="004D5B9D">
      <w:pPr>
        <w:ind w:firstLine="709"/>
      </w:pPr>
      <w:r>
        <w:t>- Член Совета имеет право  представлять в письменном виде особое мнение по решениям Совета.</w:t>
      </w:r>
    </w:p>
    <w:p w:rsidR="004D5B9D" w:rsidRDefault="004D5B9D" w:rsidP="004D5B9D">
      <w:pPr>
        <w:ind w:firstLine="709"/>
      </w:pPr>
      <w:r>
        <w:t>- Во время заседания Совета ведется протокол, при наличии технической возможности ведется аудиозапись. Протокол оформляется секретарем заседания в течение 5 рабочих дней, подписывается председательствующим на заседании  и секретарем и   рассылается членам Совета, Председателю Ревкомиссии, исполнительному директору.</w:t>
      </w:r>
    </w:p>
    <w:p w:rsidR="004D5B9D" w:rsidRDefault="004D5B9D" w:rsidP="004D5B9D">
      <w:pPr>
        <w:ind w:firstLine="709"/>
      </w:pPr>
      <w:r>
        <w:t>- В случае проведения  заседания  опросным методом  Председатель утверждает проект повестки дня и бюллетеня (опросного листа) заседания, сроки голосования. Секретарь заседания   направляет их вместе с другими материалами заседания членам Совета,  а затем  в течение 3 дней со дня получения последнего бюллетеня  (опросного листа),  поступившего в установленный срок,  оформляет протокол заседания. Бюллетени являются неотъемлемой частью  протокола.</w:t>
      </w:r>
    </w:p>
    <w:p w:rsidR="004D5B9D" w:rsidRDefault="004D5B9D" w:rsidP="004D5B9D">
      <w:pPr>
        <w:ind w:firstLine="709"/>
      </w:pPr>
      <w:r>
        <w:t>-  Протоколы заседаний Совета (подлинники на бумажном носителе), аудиозаписи,    справочные материалы хранятся  в офисе. Ответственный за хранение документов Совета исполнительный директор Ассоциации.</w:t>
      </w:r>
    </w:p>
    <w:p w:rsidR="004D5B9D" w:rsidRDefault="004D5B9D" w:rsidP="004D5B9D">
      <w:pPr>
        <w:ind w:firstLine="709"/>
      </w:pPr>
    </w:p>
    <w:p w:rsidR="004D5B9D" w:rsidRDefault="004D5B9D" w:rsidP="004D5B9D">
      <w:pPr>
        <w:ind w:firstLine="709"/>
        <w:rPr>
          <w:b/>
        </w:rPr>
      </w:pPr>
      <w:r>
        <w:t xml:space="preserve">6. </w:t>
      </w:r>
      <w:r>
        <w:rPr>
          <w:b/>
        </w:rPr>
        <w:t xml:space="preserve">Информирование членов  Ассоциации  о работе  Совета: </w:t>
      </w:r>
    </w:p>
    <w:p w:rsidR="004D5B9D" w:rsidRDefault="004D5B9D" w:rsidP="004D5B9D">
      <w:pPr>
        <w:ind w:firstLine="709"/>
      </w:pPr>
      <w:r>
        <w:rPr>
          <w:b/>
        </w:rPr>
        <w:t xml:space="preserve">- </w:t>
      </w:r>
      <w:r>
        <w:t xml:space="preserve">  Информация оперативно размещается на сайте Ассоциации.</w:t>
      </w:r>
    </w:p>
    <w:p w:rsidR="004D5B9D" w:rsidRDefault="004D5B9D" w:rsidP="004D5B9D">
      <w:pPr>
        <w:ind w:firstLine="709"/>
      </w:pPr>
      <w:r>
        <w:t>-   Информация о работе  Совета доводится  до членов  Ассоциации  через  информационные бюллетени «В курсе  «Гардарики»</w:t>
      </w:r>
    </w:p>
    <w:p w:rsidR="004D5B9D" w:rsidRDefault="004D5B9D" w:rsidP="004D5B9D">
      <w:pPr>
        <w:ind w:firstLine="709"/>
      </w:pPr>
    </w:p>
    <w:p w:rsidR="004D5B9D" w:rsidRDefault="004D5B9D" w:rsidP="004E009A">
      <w:pPr>
        <w:rPr>
          <w:b/>
        </w:rPr>
      </w:pPr>
    </w:p>
    <w:p w:rsidR="004E009A" w:rsidRDefault="004E009A" w:rsidP="004E009A">
      <w:pPr>
        <w:rPr>
          <w:b/>
        </w:rPr>
      </w:pPr>
    </w:p>
    <w:p w:rsidR="004E009A" w:rsidRDefault="004E009A" w:rsidP="004E009A">
      <w:pPr>
        <w:rPr>
          <w:b/>
        </w:rPr>
      </w:pPr>
    </w:p>
    <w:p w:rsidR="004E009A" w:rsidRDefault="004E009A" w:rsidP="004E009A">
      <w:pPr>
        <w:pBdr>
          <w:bottom w:val="single" w:sz="12" w:space="1" w:color="auto"/>
        </w:pBdr>
        <w:rPr>
          <w:b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  <w:sectPr w:rsidR="008E3F32" w:rsidSect="00363EB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8E3F32" w:rsidRDefault="008E3F32" w:rsidP="008E3F3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6"/>
        <w:gridCol w:w="5790"/>
        <w:gridCol w:w="1152"/>
        <w:gridCol w:w="924"/>
        <w:gridCol w:w="1287"/>
        <w:gridCol w:w="236"/>
        <w:gridCol w:w="3365"/>
        <w:gridCol w:w="1134"/>
        <w:gridCol w:w="992"/>
        <w:gridCol w:w="236"/>
      </w:tblGrid>
      <w:tr w:rsidR="008E3F32" w:rsidRPr="008E3F32" w:rsidTr="008E3F32">
        <w:trPr>
          <w:gridAfter w:val="1"/>
          <w:wAfter w:w="236" w:type="dxa"/>
          <w:trHeight w:val="405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b/>
                <w:bCs/>
                <w:sz w:val="32"/>
                <w:szCs w:val="32"/>
              </w:rPr>
            </w:pPr>
            <w:r w:rsidRPr="008E3F32">
              <w:rPr>
                <w:b/>
                <w:bCs/>
                <w:sz w:val="32"/>
                <w:szCs w:val="32"/>
              </w:rPr>
              <w:t xml:space="preserve">Исполнение бюджета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42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b/>
                <w:bCs/>
                <w:sz w:val="32"/>
                <w:szCs w:val="32"/>
              </w:rPr>
            </w:pPr>
            <w:r w:rsidRPr="008E3F32">
              <w:rPr>
                <w:b/>
                <w:bCs/>
                <w:sz w:val="32"/>
                <w:szCs w:val="32"/>
              </w:rPr>
              <w:t>Ассоциация «Гардарика»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1182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формирования бюджета АКПК Северо-Запада "АКС "Гардарика" и статьи расходования средств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867"/>
        </w:trPr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37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За счет членских взносов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Остаток средств на 01.01.2013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3 098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3 098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формирования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Членские взносы на 2013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527 190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526 680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8E3F32">
              <w:rPr>
                <w:rFonts w:ascii="Arial CYR" w:hAnsi="Arial CYR" w:cs="Arial CYR"/>
                <w:sz w:val="18"/>
                <w:szCs w:val="18"/>
              </w:rPr>
              <w:t>Вступительные</w:t>
            </w:r>
            <w:proofErr w:type="gramEnd"/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 на 2013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535 190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532 680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-0,5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Статьи расходования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Кредиторская задолженность по налогам за 2012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3 228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3 228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Услуги линии Интернет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14 988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14 822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Канцтовары, почтовые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3 600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2 501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Хозяйственные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Аренда (коммунальные платежи)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96 000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95 983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1.5.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Хостинг сайта Ассоциации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4 500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1.6.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Услуги мобильной связи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5 400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административные расходы: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130 216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127 034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-2,44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3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Дополнительные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 плата исп. директор (+ФОТ, 65% и 30,2%)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167 567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167 581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Заработная плата </w:t>
            </w:r>
            <w:proofErr w:type="gramStart"/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спец</w:t>
            </w:r>
            <w:proofErr w:type="gramEnd"/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по фин. и эк. Вопросам (+ФОТ, 65% и 30,2%)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72 666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72 060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48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Заработная плата руководитель представительства в СПБ-6мес (+ФОТ, и 30,2%)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19 530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19 386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Членский взнос в Лигу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65 000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59 500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2.5.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Услуги банка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19 000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15 606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48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2.6.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Проведение ежегодного собрания Ассоциации кредитных союзов Карелии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1 341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1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2.7.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Расходы на  текущее содержание офиса </w:t>
            </w:r>
            <w:proofErr w:type="gramStart"/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8E3F32">
              <w:rPr>
                <w:rFonts w:ascii="Arial CYR" w:hAnsi="Arial CYR" w:cs="Arial CYR"/>
                <w:sz w:val="18"/>
                <w:szCs w:val="18"/>
              </w:rPr>
              <w:t>перерегистрация, мелкий тех. Ремонт)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7 500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7 554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2.8.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14 232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5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2.9.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Услуги по ведению бухгалтерского учета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21 000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21 000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2.10.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Налоги и отчисления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4 438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1 421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Переплата по членским взносам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-30800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дополнительные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377 701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379 681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Задолженность по налогу при УСН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-2795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507 917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506 715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-0,24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Итого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-33595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14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30 371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29 063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ИТОГО финансовый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-4 532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7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62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За счет дополнительных членских взносов                            (по решению ОС от 30.09.2013)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74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формирования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На осуществление деятельности Ассоциации: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Беломорский КС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Лукошко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Доверие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Касса Взаимного Кредита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Металлист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Народный кредит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Планета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Светлана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Алтея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Приполярье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КПК КС Сегежский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sz w:val="18"/>
                <w:szCs w:val="18"/>
              </w:rPr>
            </w:pPr>
            <w:r w:rsidRPr="008E3F32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КПК Дельта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15 725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188 700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172 975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-8,3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Статьи расходования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Покрытие обязательств по начислению отпускных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54 900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28 424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На осуществление PR-направлений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67 800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64 902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Финансово-экономическое направление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18 000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14 477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Конкурс "КПК года"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24 000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Задолжен</w:t>
            </w:r>
            <w:proofErr w:type="gramStart"/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.</w:t>
            </w:r>
            <w:proofErr w:type="gramEnd"/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п</w:t>
            </w:r>
            <w:proofErr w:type="gramEnd"/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о проекту "Конкурс года"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-22 000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1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1.5.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Командировочные расходы на осуществление представительства Председателя Совета на Коференции РМЦ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24 000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14 575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Задолжен. По PR-направлению (акция)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-1 000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188 700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122 378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-35,15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Итого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-23 000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50 597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ИТОГО финансовый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27 597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36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За счет дополнительных проектов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формирования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Вебинар по Правилам внутреннего контроля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16 000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Вебинар "Уверенный пользователь"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18 400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Статьи расходования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Вебинар по Правилам внутреннего контроля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6 250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Вебинар "Уверенный пользователь"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2 389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8 639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9 761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360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поступления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формирования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Взносы на приобретение подарков КС Юбилярам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10 800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10 800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Дополнительные взносы в ЛИГУ (почетные знаки для КВК)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Журнал "ВКК"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73 440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Изготовление вывески (штендера)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7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1.5.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Организация юбиленых мероприятий (КПК Сегежа)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1.6.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Дополнительный заказ календарей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6 148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1.7.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Библиотечка КПК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74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10 800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96 988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798,0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Статьи расходования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Взносы на приобретение подарков КС Юбилярам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10 800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10 876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Дополнительные взносы в ЛИГУ (почетные знаки для КВК)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Журнал "ВКК"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77 760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Дополнительный заказ календарей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6 046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10 800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97 482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-494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360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Конференция в Дублине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формирования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Возмещение расходов ИЛКС по конференции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23 724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23 724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Статьи расходования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Расходы по конференции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30 541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30 541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-6 817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F32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Движение средств через </w:t>
            </w:r>
            <w:proofErr w:type="gramStart"/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р</w:t>
            </w:r>
            <w:proofErr w:type="gramEnd"/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/сч Ассоциации по Турслету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Поступление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Межрегиональная Резервная Касса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100 000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Региональная Резервная Касса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17 923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НАУМИР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ИЛКС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141 698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279 621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Перечисление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ЗП менеджера Слета+налоги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115 523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Хостинг сайта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2 400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Региональная Резервная Касса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148 798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Задолженность в фонд Слета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0000"/>
                <w:sz w:val="20"/>
                <w:szCs w:val="20"/>
              </w:rPr>
              <w:t>-12900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2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266 721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Итого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-12 900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12 900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ИТОГО финансовый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ПОСТУПЛЕНИЙ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734 690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1 124 388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gridAfter w:val="1"/>
          <w:wAfter w:w="236" w:type="dxa"/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707 417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1 032 476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50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Остаток средств на 01 января 2014г.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30 371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95 010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212,8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ИТОГО кредиторская задолженность: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-69 495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По бухгалтерскому учету: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Остаток в кассе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Остаток на расчетном счете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94996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95010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РАСХОЖДЕНИЯ: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E3F32" w:rsidRPr="008E3F32" w:rsidRDefault="008E3F32" w:rsidP="008E3F32">
            <w:pPr>
              <w:rPr>
                <w:sz w:val="20"/>
                <w:szCs w:val="20"/>
              </w:rPr>
            </w:pPr>
          </w:p>
        </w:tc>
      </w:tr>
    </w:tbl>
    <w:p w:rsidR="008E3F32" w:rsidRDefault="008E3F32" w:rsidP="004E009A">
      <w:pPr>
        <w:pBdr>
          <w:bottom w:val="single" w:sz="12" w:space="1" w:color="auto"/>
        </w:pBd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8E3F3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E3F32" w:rsidRDefault="008E3F32" w:rsidP="004E009A">
      <w:pPr>
        <w:rPr>
          <w:sz w:val="20"/>
          <w:szCs w:val="20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17"/>
        <w:gridCol w:w="6140"/>
        <w:gridCol w:w="1160"/>
        <w:gridCol w:w="860"/>
        <w:gridCol w:w="1266"/>
      </w:tblGrid>
      <w:tr w:rsidR="008E3F32" w:rsidRPr="008E3F32" w:rsidTr="008E3F32">
        <w:trPr>
          <w:trHeight w:val="40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b/>
                <w:bCs/>
                <w:sz w:val="32"/>
                <w:szCs w:val="32"/>
              </w:rPr>
            </w:pPr>
            <w:r w:rsidRPr="008E3F32">
              <w:rPr>
                <w:b/>
                <w:bCs/>
                <w:sz w:val="32"/>
                <w:szCs w:val="32"/>
              </w:rPr>
              <w:t>Бюджет на 2014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405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b/>
                <w:bCs/>
                <w:sz w:val="32"/>
                <w:szCs w:val="32"/>
              </w:rPr>
            </w:pPr>
            <w:r w:rsidRPr="008E3F32">
              <w:rPr>
                <w:b/>
                <w:bCs/>
                <w:sz w:val="32"/>
                <w:szCs w:val="32"/>
              </w:rPr>
              <w:t>Ассоциация «Гардарика»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118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формирования бюджета АКПК СЗ "Ассоциация кредитных союзов "Гардарика" и статьи расходования средств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76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6"/>
                <w:szCs w:val="16"/>
              </w:rPr>
            </w:pPr>
            <w:r w:rsidRPr="008E3F32">
              <w:rPr>
                <w:rFonts w:ascii="Arial CYR" w:hAnsi="Arial CYR" w:cs="Arial CYR"/>
                <w:sz w:val="16"/>
                <w:szCs w:val="16"/>
              </w:rPr>
              <w:t>членский взнос</w:t>
            </w:r>
          </w:p>
        </w:tc>
      </w:tr>
      <w:tr w:rsidR="008E3F32" w:rsidRPr="008E3F32" w:rsidTr="008E3F32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F3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формирования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6"/>
                <w:szCs w:val="16"/>
              </w:rPr>
            </w:pPr>
            <w:r w:rsidRPr="008E3F32">
              <w:rPr>
                <w:rFonts w:ascii="Arial CYR" w:hAnsi="Arial CYR" w:cs="Arial CYR"/>
                <w:sz w:val="16"/>
                <w:szCs w:val="16"/>
              </w:rPr>
              <w:t>уменьшенный членский взнос</w:t>
            </w:r>
          </w:p>
        </w:tc>
      </w:tr>
      <w:tr w:rsidR="008E3F32" w:rsidRPr="008E3F32" w:rsidTr="008E3F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Остаток средств на 01.01.2014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95 010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Членские взносы на 2014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690 000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8E3F32">
              <w:rPr>
                <w:rFonts w:ascii="Arial CYR" w:hAnsi="Arial CYR" w:cs="Arial CYR"/>
                <w:sz w:val="18"/>
                <w:szCs w:val="18"/>
              </w:rPr>
              <w:t>Вступительные</w:t>
            </w:r>
            <w:proofErr w:type="gramEnd"/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 на 2014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Дополнительные членские взносы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Прочие доходы (продажа имущества)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22 000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ПОСТУПЛЕНИЙ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713 000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38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Задолженность на начало периода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69 495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5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F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Статьи расходования средств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Услуги линии Интернет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16 706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Канцтовары, почтовые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Хозяйственные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Аренда (коммунальные платежи)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60 000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Хостинг сайта Ассоциации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3 700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Услуги мобильной 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7 200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Обслуживание (насторойка) орг. техники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1.8.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 плата исп. директор (+ФОТ, 65% и 30,2%)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270 686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1.9.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Заработная плата </w:t>
            </w:r>
            <w:proofErr w:type="gramStart"/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спец</w:t>
            </w:r>
            <w:proofErr w:type="gramEnd"/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по фин. и эк. Вопросам (+ФОТ, 65% и 30,2%)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171 099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5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1.10.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Заработная плата руководитель учебного центра Гардарики, руководителя подразделения Гардарики в Спб (+ФОТ и 30,2%)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39 060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административные расходы: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578 051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CC00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color w:val="FFCC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FFCC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Транспортные расходы </w:t>
            </w:r>
            <w:proofErr w:type="gramStart"/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8E3F32">
              <w:rPr>
                <w:rFonts w:ascii="Arial CYR" w:hAnsi="Arial CYR" w:cs="Arial CYR"/>
                <w:sz w:val="18"/>
                <w:szCs w:val="18"/>
              </w:rPr>
              <w:t>Форум)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15 000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Проживание в гостинице (Форум)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Регистрационная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16 500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2.4.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Командировочные </w:t>
            </w:r>
            <w:proofErr w:type="gramStart"/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8E3F32">
              <w:rPr>
                <w:rFonts w:ascii="Arial CYR" w:hAnsi="Arial CYR" w:cs="Arial CYR"/>
                <w:sz w:val="18"/>
                <w:szCs w:val="18"/>
              </w:rPr>
              <w:t>Форум)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командировочные расходы: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39 300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Дополнительные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color w:val="FFCC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Членский взнос в Лигу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75 000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Доп. Членский взнос в Лигу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>Услуги банка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14 400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Проведение ежегодного собрания Ассоциации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Представительские расходы ИЛКС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Налоги и отчисления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3.7.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>Участие в Турслете (проживание)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12 000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E3F32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дополнительные расходы: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117 400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b/>
                <w:bCs/>
                <w:sz w:val="20"/>
                <w:szCs w:val="20"/>
              </w:rPr>
              <w:t>734 751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E3F32" w:rsidRPr="008E3F32" w:rsidTr="008E3F32">
        <w:trPr>
          <w:trHeight w:val="3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18"/>
                <w:szCs w:val="18"/>
              </w:rPr>
            </w:pPr>
            <w:r w:rsidRPr="008E3F32">
              <w:rPr>
                <w:rFonts w:ascii="Arial CYR" w:hAnsi="Arial CYR" w:cs="Arial CYR"/>
                <w:sz w:val="18"/>
                <w:szCs w:val="18"/>
              </w:rPr>
              <w:t xml:space="preserve">Остаток средств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E3F32" w:rsidRPr="008E3F32" w:rsidRDefault="008E3F32" w:rsidP="008E3F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E3F32">
              <w:rPr>
                <w:rFonts w:ascii="Arial CYR" w:hAnsi="Arial CYR" w:cs="Arial CYR"/>
                <w:sz w:val="20"/>
                <w:szCs w:val="20"/>
              </w:rPr>
              <w:t>3 764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32" w:rsidRPr="008E3F32" w:rsidRDefault="008E3F32" w:rsidP="008E3F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E3F32" w:rsidRDefault="008E3F32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pBdr>
          <w:bottom w:val="single" w:sz="12" w:space="1" w:color="auto"/>
        </w:pBd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</w:pPr>
    </w:p>
    <w:p w:rsidR="008353AE" w:rsidRDefault="008353AE" w:rsidP="004E009A">
      <w:pPr>
        <w:rPr>
          <w:sz w:val="20"/>
          <w:szCs w:val="20"/>
        </w:rPr>
        <w:sectPr w:rsidR="008353AE" w:rsidSect="008E3F32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:rsidR="008353AE" w:rsidRDefault="008353AE" w:rsidP="008353AE"/>
    <w:p w:rsidR="008353AE" w:rsidRDefault="008353AE" w:rsidP="008353AE"/>
    <w:p w:rsidR="008353AE" w:rsidRDefault="008353AE" w:rsidP="008353AE"/>
    <w:p w:rsidR="008353AE" w:rsidRPr="00CD5F51" w:rsidRDefault="008353AE" w:rsidP="008353AE">
      <w:pPr>
        <w:pStyle w:val="aa"/>
        <w:jc w:val="right"/>
        <w:rPr>
          <w:rStyle w:val="ac"/>
          <w:b w:val="0"/>
          <w:i w:val="0"/>
        </w:rPr>
      </w:pPr>
      <w:r w:rsidRPr="00CD5F51">
        <w:rPr>
          <w:rStyle w:val="ac"/>
        </w:rPr>
        <w:t xml:space="preserve">Утверждено Советом Ассоциации </w:t>
      </w:r>
      <w:r>
        <w:rPr>
          <w:rStyle w:val="ac"/>
        </w:rPr>
        <w:t>«</w:t>
      </w:r>
      <w:r w:rsidRPr="00CD5F51">
        <w:rPr>
          <w:rStyle w:val="ac"/>
        </w:rPr>
        <w:t>Гардарика</w:t>
      </w:r>
      <w:r>
        <w:rPr>
          <w:rStyle w:val="ac"/>
        </w:rPr>
        <w:t>»</w:t>
      </w:r>
    </w:p>
    <w:p w:rsidR="008353AE" w:rsidRPr="00CD5F51" w:rsidRDefault="008353AE" w:rsidP="008353AE">
      <w:pPr>
        <w:jc w:val="right"/>
      </w:pPr>
      <w:r w:rsidRPr="00CD5F51">
        <w:t>24.01.2014</w:t>
      </w:r>
    </w:p>
    <w:p w:rsidR="008353AE" w:rsidRPr="00CD5F51" w:rsidRDefault="008353AE" w:rsidP="008353AE">
      <w:pPr>
        <w:pStyle w:val="aa"/>
        <w:rPr>
          <w:rStyle w:val="ac"/>
          <w:i w:val="0"/>
          <w:color w:val="07079B"/>
        </w:rPr>
      </w:pPr>
      <w:r w:rsidRPr="00CD5F51">
        <w:rPr>
          <w:rStyle w:val="ac"/>
          <w:color w:val="07079B"/>
        </w:rPr>
        <w:t xml:space="preserve">ПОЛОЖЕНИЕ О КОНКУРСЕ </w:t>
      </w:r>
    </w:p>
    <w:p w:rsidR="008353AE" w:rsidRPr="00CD5F51" w:rsidRDefault="008353AE" w:rsidP="008353AE">
      <w:pPr>
        <w:pStyle w:val="aa"/>
        <w:rPr>
          <w:rStyle w:val="ac"/>
          <w:i w:val="0"/>
          <w:color w:val="07079B"/>
        </w:rPr>
      </w:pPr>
      <w:r w:rsidRPr="00CD5F51">
        <w:rPr>
          <w:rStyle w:val="ac"/>
          <w:color w:val="07079B"/>
        </w:rPr>
        <w:t>«ЛУЧШИЙ КРЕДИТНЫЙ КООПЕРАТИВ ГОДА»</w:t>
      </w:r>
    </w:p>
    <w:p w:rsidR="008353AE" w:rsidRPr="00CD5F51" w:rsidRDefault="008353AE" w:rsidP="008353AE">
      <w:pPr>
        <w:autoSpaceDE w:val="0"/>
        <w:autoSpaceDN w:val="0"/>
        <w:adjustRightInd w:val="0"/>
        <w:ind w:left="130"/>
        <w:rPr>
          <w:rFonts w:cs="Corbel"/>
          <w:kern w:val="24"/>
          <w:sz w:val="36"/>
          <w:szCs w:val="36"/>
        </w:rPr>
      </w:pPr>
    </w:p>
    <w:p w:rsidR="008353AE" w:rsidRPr="00CD5F51" w:rsidRDefault="008353AE" w:rsidP="008353AE">
      <w:pPr>
        <w:autoSpaceDE w:val="0"/>
        <w:autoSpaceDN w:val="0"/>
        <w:adjustRightInd w:val="0"/>
        <w:ind w:left="130"/>
        <w:rPr>
          <w:rFonts w:cs="Corbel"/>
          <w:i/>
          <w:kern w:val="24"/>
          <w:szCs w:val="28"/>
        </w:rPr>
      </w:pPr>
      <w:r w:rsidRPr="00CD5F51">
        <w:rPr>
          <w:rFonts w:cs="Corbel"/>
          <w:i/>
          <w:kern w:val="24"/>
          <w:szCs w:val="28"/>
        </w:rPr>
        <w:t>«Утверждено»</w:t>
      </w:r>
    </w:p>
    <w:p w:rsidR="008353AE" w:rsidRPr="00CD5F51" w:rsidRDefault="008353AE" w:rsidP="008353AE">
      <w:pPr>
        <w:autoSpaceDE w:val="0"/>
        <w:autoSpaceDN w:val="0"/>
        <w:adjustRightInd w:val="0"/>
        <w:ind w:left="130"/>
        <w:rPr>
          <w:rFonts w:cs="Corbel"/>
          <w:i/>
          <w:kern w:val="24"/>
          <w:szCs w:val="28"/>
        </w:rPr>
      </w:pPr>
      <w:r w:rsidRPr="00CD5F51">
        <w:rPr>
          <w:rFonts w:cs="Corbel"/>
          <w:i/>
          <w:kern w:val="24"/>
          <w:szCs w:val="28"/>
        </w:rPr>
        <w:t xml:space="preserve">Решением Совета АКСК </w:t>
      </w:r>
    </w:p>
    <w:p w:rsidR="008353AE" w:rsidRPr="00CD5F51" w:rsidRDefault="008353AE" w:rsidP="008353AE">
      <w:pPr>
        <w:autoSpaceDE w:val="0"/>
        <w:autoSpaceDN w:val="0"/>
        <w:adjustRightInd w:val="0"/>
        <w:ind w:left="130"/>
        <w:rPr>
          <w:rFonts w:cs="Corbel"/>
          <w:kern w:val="24"/>
          <w:szCs w:val="28"/>
        </w:rPr>
      </w:pPr>
      <w:r w:rsidRPr="00CD5F51">
        <w:rPr>
          <w:rFonts w:cs="Corbel"/>
          <w:i/>
          <w:kern w:val="24"/>
          <w:szCs w:val="28"/>
        </w:rPr>
        <w:t xml:space="preserve"> от «16» марта 2012г</w:t>
      </w:r>
      <w:r w:rsidRPr="00CD5F51">
        <w:rPr>
          <w:rFonts w:cs="Corbel"/>
          <w:kern w:val="24"/>
          <w:szCs w:val="28"/>
        </w:rPr>
        <w:t>.</w:t>
      </w:r>
    </w:p>
    <w:p w:rsidR="008353AE" w:rsidRPr="00CD5F51" w:rsidRDefault="008353AE" w:rsidP="008353AE">
      <w:pPr>
        <w:autoSpaceDE w:val="0"/>
        <w:autoSpaceDN w:val="0"/>
        <w:adjustRightInd w:val="0"/>
        <w:rPr>
          <w:rFonts w:cs="Corbel"/>
          <w:kern w:val="24"/>
          <w:szCs w:val="28"/>
        </w:rPr>
      </w:pPr>
      <w:r w:rsidRPr="00CD5F51">
        <w:rPr>
          <w:rFonts w:cs="Corbel"/>
          <w:i/>
          <w:kern w:val="24"/>
          <w:szCs w:val="28"/>
        </w:rPr>
        <w:t>(с изменениями от 22.01.2014г)</w:t>
      </w:r>
    </w:p>
    <w:p w:rsidR="008353AE" w:rsidRPr="00CD5F51" w:rsidRDefault="008353AE" w:rsidP="008353AE">
      <w:pPr>
        <w:autoSpaceDE w:val="0"/>
        <w:autoSpaceDN w:val="0"/>
        <w:adjustRightInd w:val="0"/>
        <w:ind w:left="130"/>
        <w:rPr>
          <w:rFonts w:cs="Corbel"/>
          <w:kern w:val="24"/>
          <w:sz w:val="28"/>
          <w:szCs w:val="28"/>
        </w:rPr>
      </w:pP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Положение о проведении конкурса среди кредитных потребительских кооперативов — членов Ассоциации кредитных союзов («Гардарика»)</w:t>
      </w: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  <w:r w:rsidRPr="00CD5F51">
        <w:rPr>
          <w:color w:val="07079B"/>
          <w:kern w:val="24"/>
        </w:rPr>
        <w:t>1. Общие положения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1.1. Конкурс проводится с целью укрепления и развития движения кредитных кооперативов в Северо-Западном регионе, укрепления позиций кооперативов в местных сообществах,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1.2. Сроки проведения конкурса: ежегодно, с подведением итогов на годовом собрании Ассоциации «Гардарика».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1.3. В конкурсе участвуют кредитные потребительские кооперативы — члены Ассоциации «Гардарика», работающие не менее одного года;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1.4. Конкурс проводится по следующим номинациям: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1.4.1. «Лучший кредитный потребительский кооператив ».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color w:val="0000FF"/>
          <w:kern w:val="24"/>
        </w:rPr>
        <w:t xml:space="preserve">       </w:t>
      </w: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  <w:r w:rsidRPr="00CD5F51">
        <w:rPr>
          <w:color w:val="07079B"/>
          <w:kern w:val="24"/>
        </w:rPr>
        <w:t>2. Организатор конкурса: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2.1 Организатором проведения конкурса является Ассоциация кредитных потребительских кооперативов Северо-Запада «Ассоциация кредитных союзов «Гардарика»</w:t>
      </w: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  <w:r w:rsidRPr="00CD5F51">
        <w:rPr>
          <w:color w:val="07079B"/>
          <w:kern w:val="24"/>
        </w:rPr>
        <w:t>3. Жюри конкурса: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 xml:space="preserve">3.1. В состав жюри конкурса могут входить члены совета Ассоциации «Гардарика», руководители кредитных кооперативов — членов Ассоциации «Гардарика», специалисты  Ассоциации «Гардарика». 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3.2. Состав жюри утверждается Советом  Ассоциации «Гардарика».</w:t>
      </w:r>
    </w:p>
    <w:p w:rsidR="008353AE" w:rsidRPr="00CD5F51" w:rsidRDefault="008353AE" w:rsidP="008353AE">
      <w:pPr>
        <w:jc w:val="both"/>
      </w:pPr>
    </w:p>
    <w:p w:rsidR="008353AE" w:rsidRPr="00CD5F51" w:rsidRDefault="008353AE" w:rsidP="008353AE">
      <w:pPr>
        <w:jc w:val="both"/>
      </w:pPr>
    </w:p>
    <w:p w:rsidR="008353AE" w:rsidRPr="00CD5F51" w:rsidRDefault="008353AE" w:rsidP="008353AE">
      <w:pPr>
        <w:jc w:val="both"/>
      </w:pPr>
    </w:p>
    <w:p w:rsidR="008353AE" w:rsidRPr="00CD5F51" w:rsidRDefault="008353AE" w:rsidP="008353AE">
      <w:pPr>
        <w:jc w:val="both"/>
      </w:pPr>
    </w:p>
    <w:p w:rsidR="008353AE" w:rsidRPr="00CD5F51" w:rsidRDefault="008353AE" w:rsidP="008353AE">
      <w:pPr>
        <w:pStyle w:val="aa"/>
        <w:jc w:val="both"/>
        <w:rPr>
          <w:kern w:val="24"/>
        </w:rPr>
      </w:pP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  <w:r w:rsidRPr="00CD5F51">
        <w:rPr>
          <w:color w:val="07079B"/>
          <w:kern w:val="24"/>
        </w:rPr>
        <w:t>4. Критерии оценки: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4.1. При оценке результатов работы кредитного кооператива в номинации «Лучший кредитный потребительский кооператив» учитываются следующие показатели: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proofErr w:type="gramStart"/>
      <w:r w:rsidRPr="00CD5F51">
        <w:rPr>
          <w:kern w:val="24"/>
        </w:rPr>
        <w:t>Выполнение требований закона, соблюдения стандартов и нормативов в сфере кредитной кооперации (анализ показателей производится на основе ежеквартальных финансовых отчетов, предоставляемых в НП СРО «Кооперативные финансы».</w:t>
      </w:r>
      <w:proofErr w:type="gramEnd"/>
      <w:r w:rsidRPr="00CD5F51">
        <w:rPr>
          <w:kern w:val="24"/>
        </w:rPr>
        <w:t xml:space="preserve"> Копию отчета кредитные кооперативы предоставляют в Ассоциацию.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spacing w:before="240"/>
        <w:ind w:left="0" w:firstLine="1134"/>
        <w:jc w:val="both"/>
        <w:rPr>
          <w:kern w:val="24"/>
        </w:rPr>
      </w:pPr>
      <w:r w:rsidRPr="00CD5F51">
        <w:rPr>
          <w:kern w:val="24"/>
        </w:rPr>
        <w:t xml:space="preserve">Организация работы представительных органов управления: собрание, правление, комитет по займам, ревизионная комиссия, 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Наличие положений регламентирующих работу органов КПК, ведение бухгалтерского учета;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Позитивная динамика основных показателей КПК;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Участие в семинарах и мероприятиях проводимых Ассоциацией «Гардарика», направленных на повышение квалификации специалистов КПК;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Участие в программах реализуемых Ассоциацией «Гардарика», направленных на развитие движения кредитных потребительских кооперативов в республике;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Своевременная уплата членских взносов в Ассоциацию «Гардарика», своевременное представление в Ассоциацию статистических показателей;</w:t>
      </w:r>
    </w:p>
    <w:p w:rsidR="008353AE" w:rsidRPr="00CD5F51" w:rsidRDefault="008353AE" w:rsidP="008353AE">
      <w:pPr>
        <w:pStyle w:val="aa"/>
        <w:numPr>
          <w:ilvl w:val="0"/>
          <w:numId w:val="17"/>
        </w:numPr>
        <w:ind w:left="0" w:firstLine="1134"/>
        <w:jc w:val="both"/>
        <w:rPr>
          <w:kern w:val="24"/>
        </w:rPr>
      </w:pPr>
      <w:r w:rsidRPr="00CD5F51">
        <w:rPr>
          <w:kern w:val="24"/>
        </w:rPr>
        <w:t>Выполнение законодательства, нормативов по ведению учетной политики, принятых в КПК, отсутствие нарушений в ведении бухгалтерского учета, продвижение идей кредитной кооперации, проведение маркетинговых мероприятий в кооперативе.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</w:p>
    <w:p w:rsidR="008353AE" w:rsidRPr="00CD5F51" w:rsidRDefault="008353AE" w:rsidP="008353AE">
      <w:pPr>
        <w:pStyle w:val="aa"/>
        <w:jc w:val="both"/>
        <w:rPr>
          <w:color w:val="07079B"/>
          <w:kern w:val="24"/>
        </w:rPr>
      </w:pPr>
      <w:r w:rsidRPr="00CD5F51">
        <w:rPr>
          <w:color w:val="07079B"/>
          <w:kern w:val="24"/>
        </w:rPr>
        <w:t>5. Награждение: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5.1. По результатам конкурса определяются победители.</w:t>
      </w:r>
    </w:p>
    <w:p w:rsidR="008353AE" w:rsidRPr="00CD5F51" w:rsidRDefault="008353AE" w:rsidP="008353AE">
      <w:pPr>
        <w:pStyle w:val="aa"/>
        <w:jc w:val="both"/>
        <w:rPr>
          <w:kern w:val="24"/>
        </w:rPr>
      </w:pPr>
      <w:r w:rsidRPr="00CD5F51">
        <w:rPr>
          <w:kern w:val="24"/>
        </w:rPr>
        <w:t>5.2. В номинации «Лучший КПК» присуждается главный приз — переходящий кубок, а также определяются победители по трем призовым местам. За первое место, за второе и третье место — вручаются дипломы.</w:t>
      </w:r>
    </w:p>
    <w:p w:rsidR="008353AE" w:rsidRDefault="008353AE" w:rsidP="008353AE">
      <w:pPr>
        <w:pStyle w:val="aa"/>
        <w:jc w:val="both"/>
      </w:pPr>
      <w:r w:rsidRPr="00CD5F51">
        <w:rPr>
          <w:kern w:val="24"/>
        </w:rPr>
        <w:t>5.3. Переходящий кубок может быть вручен одному кооперативу не более одного раза в три года.</w:t>
      </w:r>
    </w:p>
    <w:p w:rsidR="008353AE" w:rsidRDefault="008353AE" w:rsidP="004E009A">
      <w:pPr>
        <w:rPr>
          <w:sz w:val="20"/>
          <w:szCs w:val="20"/>
        </w:rPr>
      </w:pPr>
    </w:p>
    <w:sectPr w:rsidR="008353AE" w:rsidSect="00E6089A">
      <w:headerReference w:type="default" r:id="rId6"/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359376"/>
      <w:docPartObj>
        <w:docPartGallery w:val="Watermarks"/>
        <w:docPartUnique/>
      </w:docPartObj>
    </w:sdtPr>
    <w:sdtEndPr/>
    <w:sdtContent>
      <w:p w:rsidR="00D164A4" w:rsidRDefault="008353AE">
        <w:pPr>
          <w:pStyle w:val="a8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177D6CFA" wp14:editId="41CA770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5940425" cy="9657709"/>
              <wp:effectExtent l="0" t="0" r="3175" b="1270"/>
              <wp:wrapNone/>
              <wp:docPr id="4" name="Рисунок 4" descr="D:\МОИ ДОКУМЕНТЫ\Гардарика\Бланк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МОИ ДОКУМЕНТЫ\Гардарика\Бланк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425" cy="9657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2AC26D9"/>
    <w:multiLevelType w:val="hybridMultilevel"/>
    <w:tmpl w:val="EDFC9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E4F"/>
    <w:multiLevelType w:val="hybridMultilevel"/>
    <w:tmpl w:val="FB66257A"/>
    <w:lvl w:ilvl="0" w:tplc="52EC8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842"/>
    <w:multiLevelType w:val="hybridMultilevel"/>
    <w:tmpl w:val="9B827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7DF"/>
    <w:multiLevelType w:val="multilevel"/>
    <w:tmpl w:val="9E82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567AE"/>
    <w:multiLevelType w:val="hybridMultilevel"/>
    <w:tmpl w:val="09848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42766"/>
    <w:multiLevelType w:val="hybridMultilevel"/>
    <w:tmpl w:val="0CCAF016"/>
    <w:lvl w:ilvl="0" w:tplc="48D6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1247CA"/>
    <w:multiLevelType w:val="hybridMultilevel"/>
    <w:tmpl w:val="B6D80C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71DF9"/>
    <w:multiLevelType w:val="hybridMultilevel"/>
    <w:tmpl w:val="38162F80"/>
    <w:lvl w:ilvl="0" w:tplc="D9426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3795"/>
    <w:multiLevelType w:val="hybridMultilevel"/>
    <w:tmpl w:val="D4E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B2D"/>
    <w:multiLevelType w:val="hybridMultilevel"/>
    <w:tmpl w:val="1DC4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1FD6"/>
    <w:multiLevelType w:val="hybridMultilevel"/>
    <w:tmpl w:val="2CAAD54C"/>
    <w:lvl w:ilvl="0" w:tplc="B4FA8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2E24"/>
    <w:multiLevelType w:val="hybridMultilevel"/>
    <w:tmpl w:val="A9AA6D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4A171B"/>
    <w:multiLevelType w:val="hybridMultilevel"/>
    <w:tmpl w:val="339A0890"/>
    <w:lvl w:ilvl="0" w:tplc="C864596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55C8"/>
    <w:multiLevelType w:val="hybridMultilevel"/>
    <w:tmpl w:val="48C4E14C"/>
    <w:lvl w:ilvl="0" w:tplc="53DA2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338"/>
    <w:multiLevelType w:val="hybridMultilevel"/>
    <w:tmpl w:val="FA10F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5B74"/>
    <w:multiLevelType w:val="hybridMultilevel"/>
    <w:tmpl w:val="1B70E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D0"/>
    <w:rsid w:val="00057EA6"/>
    <w:rsid w:val="00073679"/>
    <w:rsid w:val="00093070"/>
    <w:rsid w:val="00093369"/>
    <w:rsid w:val="000B55B4"/>
    <w:rsid w:val="000C6713"/>
    <w:rsid w:val="000E6A27"/>
    <w:rsid w:val="000E6F61"/>
    <w:rsid w:val="00111BDA"/>
    <w:rsid w:val="001145CD"/>
    <w:rsid w:val="00121141"/>
    <w:rsid w:val="00122A10"/>
    <w:rsid w:val="00126CEE"/>
    <w:rsid w:val="00182D84"/>
    <w:rsid w:val="001A4155"/>
    <w:rsid w:val="001B4822"/>
    <w:rsid w:val="001C0452"/>
    <w:rsid w:val="001C0E3B"/>
    <w:rsid w:val="001C4C8D"/>
    <w:rsid w:val="001C6125"/>
    <w:rsid w:val="002F1040"/>
    <w:rsid w:val="00363EB3"/>
    <w:rsid w:val="003919D4"/>
    <w:rsid w:val="003E5718"/>
    <w:rsid w:val="004031A2"/>
    <w:rsid w:val="004704D9"/>
    <w:rsid w:val="00482A98"/>
    <w:rsid w:val="00483884"/>
    <w:rsid w:val="0048508C"/>
    <w:rsid w:val="004C2A33"/>
    <w:rsid w:val="004D5B9D"/>
    <w:rsid w:val="004D720B"/>
    <w:rsid w:val="004E009A"/>
    <w:rsid w:val="004F0006"/>
    <w:rsid w:val="004F534C"/>
    <w:rsid w:val="005535E2"/>
    <w:rsid w:val="00561DBD"/>
    <w:rsid w:val="005A6C14"/>
    <w:rsid w:val="005F5E84"/>
    <w:rsid w:val="00671F3F"/>
    <w:rsid w:val="00677D81"/>
    <w:rsid w:val="0068024F"/>
    <w:rsid w:val="00685E9D"/>
    <w:rsid w:val="00693740"/>
    <w:rsid w:val="006A022D"/>
    <w:rsid w:val="006A528C"/>
    <w:rsid w:val="006E1711"/>
    <w:rsid w:val="00700E4C"/>
    <w:rsid w:val="00742686"/>
    <w:rsid w:val="007542BA"/>
    <w:rsid w:val="007565E6"/>
    <w:rsid w:val="007C17EC"/>
    <w:rsid w:val="007D3400"/>
    <w:rsid w:val="007F1E85"/>
    <w:rsid w:val="00817810"/>
    <w:rsid w:val="00834C7F"/>
    <w:rsid w:val="008353AE"/>
    <w:rsid w:val="00835E57"/>
    <w:rsid w:val="00846AA5"/>
    <w:rsid w:val="0085662D"/>
    <w:rsid w:val="008A2B59"/>
    <w:rsid w:val="008A3BF1"/>
    <w:rsid w:val="008E3F32"/>
    <w:rsid w:val="00901976"/>
    <w:rsid w:val="009132D0"/>
    <w:rsid w:val="00925867"/>
    <w:rsid w:val="00953D11"/>
    <w:rsid w:val="00981DDA"/>
    <w:rsid w:val="00997B20"/>
    <w:rsid w:val="009B32DA"/>
    <w:rsid w:val="009C4167"/>
    <w:rsid w:val="009D2F03"/>
    <w:rsid w:val="00A01D89"/>
    <w:rsid w:val="00A432DC"/>
    <w:rsid w:val="00A613DC"/>
    <w:rsid w:val="00AB561E"/>
    <w:rsid w:val="00AF17BB"/>
    <w:rsid w:val="00B5516E"/>
    <w:rsid w:val="00B61820"/>
    <w:rsid w:val="00B709D0"/>
    <w:rsid w:val="00B72DA5"/>
    <w:rsid w:val="00B81797"/>
    <w:rsid w:val="00B8769A"/>
    <w:rsid w:val="00BF1569"/>
    <w:rsid w:val="00BF1828"/>
    <w:rsid w:val="00BF31B2"/>
    <w:rsid w:val="00C02518"/>
    <w:rsid w:val="00C61C83"/>
    <w:rsid w:val="00C633BF"/>
    <w:rsid w:val="00C71C0E"/>
    <w:rsid w:val="00CB2B99"/>
    <w:rsid w:val="00CB7947"/>
    <w:rsid w:val="00D03918"/>
    <w:rsid w:val="00D03D61"/>
    <w:rsid w:val="00D26431"/>
    <w:rsid w:val="00DE778F"/>
    <w:rsid w:val="00E01C59"/>
    <w:rsid w:val="00E17139"/>
    <w:rsid w:val="00E75CA0"/>
    <w:rsid w:val="00E85C7D"/>
    <w:rsid w:val="00E924E0"/>
    <w:rsid w:val="00ED56F4"/>
    <w:rsid w:val="00EF6CCA"/>
    <w:rsid w:val="00F20283"/>
    <w:rsid w:val="00F27D89"/>
    <w:rsid w:val="00F46965"/>
    <w:rsid w:val="00F80FF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709D0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B709D0"/>
    <w:pPr>
      <w:ind w:left="720"/>
    </w:pPr>
  </w:style>
  <w:style w:type="paragraph" w:customStyle="1" w:styleId="1">
    <w:name w:val="Без интервала1"/>
    <w:uiPriority w:val="99"/>
    <w:rsid w:val="00D03918"/>
    <w:rPr>
      <w:rFonts w:eastAsia="Times New Roman" w:cs="Calibri"/>
      <w:lang w:val="en-IE"/>
    </w:rPr>
  </w:style>
  <w:style w:type="character" w:styleId="a6">
    <w:name w:val="Hyperlink"/>
    <w:basedOn w:val="a0"/>
    <w:uiPriority w:val="99"/>
    <w:semiHidden/>
    <w:unhideWhenUsed/>
    <w:rsid w:val="008E3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3F32"/>
    <w:rPr>
      <w:color w:val="800080"/>
      <w:u w:val="single"/>
    </w:rPr>
  </w:style>
  <w:style w:type="paragraph" w:customStyle="1" w:styleId="xl66">
    <w:name w:val="xl66"/>
    <w:basedOn w:val="a"/>
    <w:rsid w:val="008E3F32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E3F3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8E3F32"/>
    <w:pP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8E3F3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5">
    <w:name w:val="xl75"/>
    <w:basedOn w:val="a"/>
    <w:rsid w:val="008E3F3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6">
    <w:name w:val="xl7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7">
    <w:name w:val="xl7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8E3F3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9">
    <w:name w:val="xl79"/>
    <w:basedOn w:val="a"/>
    <w:rsid w:val="008E3F32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80">
    <w:name w:val="xl8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3">
    <w:name w:val="xl83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5">
    <w:name w:val="xl8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8">
    <w:name w:val="xl8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89">
    <w:name w:val="xl8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8E3F32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8E3F32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6">
    <w:name w:val="xl106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8">
    <w:name w:val="xl108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a"/>
    <w:rsid w:val="008E3F32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xl110">
    <w:name w:val="xl110"/>
    <w:basedOn w:val="a"/>
    <w:rsid w:val="008E3F32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xl111">
    <w:name w:val="xl111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2">
    <w:name w:val="xl112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3">
    <w:name w:val="xl113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4">
    <w:name w:val="xl11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8E3F32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8">
    <w:name w:val="xl11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3F32"/>
    <w:pPr>
      <w:spacing w:before="100" w:beforeAutospacing="1" w:after="100" w:afterAutospacing="1"/>
    </w:pPr>
    <w:rPr>
      <w:color w:val="FF0000"/>
    </w:rPr>
  </w:style>
  <w:style w:type="paragraph" w:customStyle="1" w:styleId="xl122">
    <w:name w:val="xl122"/>
    <w:basedOn w:val="a"/>
    <w:rsid w:val="008E3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7">
    <w:name w:val="xl127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28">
    <w:name w:val="xl12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32">
    <w:name w:val="xl13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33">
    <w:name w:val="xl13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7">
    <w:name w:val="xl137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8">
    <w:name w:val="xl138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9">
    <w:name w:val="xl139"/>
    <w:basedOn w:val="a"/>
    <w:rsid w:val="008E3F32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0">
    <w:name w:val="xl14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4">
    <w:name w:val="xl14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5">
    <w:name w:val="xl14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6">
    <w:name w:val="xl14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57">
    <w:name w:val="xl15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8">
    <w:name w:val="xl158"/>
    <w:basedOn w:val="a"/>
    <w:rsid w:val="008E3F32"/>
    <w:pP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9">
    <w:name w:val="xl159"/>
    <w:basedOn w:val="a"/>
    <w:rsid w:val="008E3F32"/>
    <w:pP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0">
    <w:name w:val="xl160"/>
    <w:basedOn w:val="a"/>
    <w:rsid w:val="008E3F32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61">
    <w:name w:val="xl161"/>
    <w:basedOn w:val="a"/>
    <w:rsid w:val="008E3F32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8E3F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E3F3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9">
    <w:name w:val="xl169"/>
    <w:basedOn w:val="a"/>
    <w:rsid w:val="008E3F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3F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3F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8E3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8E3F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8E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8E3F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8">
    <w:name w:val="xl178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9">
    <w:name w:val="xl179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184">
    <w:name w:val="xl18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5">
    <w:name w:val="xl18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353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353AE"/>
    <w:rPr>
      <w:lang w:eastAsia="en-US"/>
    </w:rPr>
  </w:style>
  <w:style w:type="paragraph" w:styleId="aa">
    <w:name w:val="Subtitle"/>
    <w:basedOn w:val="a"/>
    <w:next w:val="a"/>
    <w:link w:val="ab"/>
    <w:qFormat/>
    <w:locked/>
    <w:rsid w:val="008353A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8353AE"/>
    <w:rPr>
      <w:rFonts w:ascii="Cambria" w:eastAsia="Times New Roman" w:hAnsi="Cambria"/>
      <w:sz w:val="24"/>
      <w:szCs w:val="24"/>
      <w:lang w:eastAsia="en-US"/>
    </w:rPr>
  </w:style>
  <w:style w:type="character" w:styleId="ac">
    <w:name w:val="Intense Emphasis"/>
    <w:basedOn w:val="a0"/>
    <w:uiPriority w:val="21"/>
    <w:qFormat/>
    <w:rsid w:val="008353A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709D0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B709D0"/>
    <w:pPr>
      <w:ind w:left="720"/>
    </w:pPr>
  </w:style>
  <w:style w:type="paragraph" w:customStyle="1" w:styleId="1">
    <w:name w:val="Без интервала1"/>
    <w:uiPriority w:val="99"/>
    <w:rsid w:val="00D03918"/>
    <w:rPr>
      <w:rFonts w:eastAsia="Times New Roman" w:cs="Calibri"/>
      <w:lang w:val="en-IE"/>
    </w:rPr>
  </w:style>
  <w:style w:type="character" w:styleId="a6">
    <w:name w:val="Hyperlink"/>
    <w:basedOn w:val="a0"/>
    <w:uiPriority w:val="99"/>
    <w:semiHidden/>
    <w:unhideWhenUsed/>
    <w:rsid w:val="008E3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3F32"/>
    <w:rPr>
      <w:color w:val="800080"/>
      <w:u w:val="single"/>
    </w:rPr>
  </w:style>
  <w:style w:type="paragraph" w:customStyle="1" w:styleId="xl66">
    <w:name w:val="xl66"/>
    <w:basedOn w:val="a"/>
    <w:rsid w:val="008E3F32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a"/>
    <w:rsid w:val="008E3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E3F3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8E3F32"/>
    <w:pP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8E3F3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5">
    <w:name w:val="xl75"/>
    <w:basedOn w:val="a"/>
    <w:rsid w:val="008E3F3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6">
    <w:name w:val="xl7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7">
    <w:name w:val="xl7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8E3F32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9">
    <w:name w:val="xl79"/>
    <w:basedOn w:val="a"/>
    <w:rsid w:val="008E3F32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80">
    <w:name w:val="xl8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3">
    <w:name w:val="xl83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5">
    <w:name w:val="xl8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8">
    <w:name w:val="xl8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89">
    <w:name w:val="xl8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8E3F32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E3F32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8E3F32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6">
    <w:name w:val="xl106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8">
    <w:name w:val="xl108"/>
    <w:basedOn w:val="a"/>
    <w:rsid w:val="008E3F32"/>
    <w:pPr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a"/>
    <w:rsid w:val="008E3F32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xl110">
    <w:name w:val="xl110"/>
    <w:basedOn w:val="a"/>
    <w:rsid w:val="008E3F32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xl111">
    <w:name w:val="xl111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2">
    <w:name w:val="xl112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3">
    <w:name w:val="xl113"/>
    <w:basedOn w:val="a"/>
    <w:rsid w:val="008E3F3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14">
    <w:name w:val="xl11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8E3F32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118">
    <w:name w:val="xl11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8E3F32"/>
    <w:pPr>
      <w:spacing w:before="100" w:beforeAutospacing="1" w:after="100" w:afterAutospacing="1"/>
    </w:pPr>
    <w:rPr>
      <w:color w:val="FF0000"/>
    </w:rPr>
  </w:style>
  <w:style w:type="paragraph" w:customStyle="1" w:styleId="xl122">
    <w:name w:val="xl122"/>
    <w:basedOn w:val="a"/>
    <w:rsid w:val="008E3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7">
    <w:name w:val="xl127"/>
    <w:basedOn w:val="a"/>
    <w:rsid w:val="008E3F32"/>
    <w:pPr>
      <w:pBdr>
        <w:bottom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28">
    <w:name w:val="xl12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32">
    <w:name w:val="xl13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33">
    <w:name w:val="xl13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7">
    <w:name w:val="xl137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8">
    <w:name w:val="xl138"/>
    <w:basedOn w:val="a"/>
    <w:rsid w:val="008E3F3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39">
    <w:name w:val="xl139"/>
    <w:basedOn w:val="a"/>
    <w:rsid w:val="008E3F32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0">
    <w:name w:val="xl14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4">
    <w:name w:val="xl14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5">
    <w:name w:val="xl14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FFCC00"/>
      <w:sz w:val="22"/>
      <w:szCs w:val="22"/>
    </w:rPr>
  </w:style>
  <w:style w:type="paragraph" w:customStyle="1" w:styleId="xl146">
    <w:name w:val="xl14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57">
    <w:name w:val="xl15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8">
    <w:name w:val="xl158"/>
    <w:basedOn w:val="a"/>
    <w:rsid w:val="008E3F32"/>
    <w:pP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9">
    <w:name w:val="xl159"/>
    <w:basedOn w:val="a"/>
    <w:rsid w:val="008E3F32"/>
    <w:pP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0">
    <w:name w:val="xl160"/>
    <w:basedOn w:val="a"/>
    <w:rsid w:val="008E3F32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61">
    <w:name w:val="xl161"/>
    <w:basedOn w:val="a"/>
    <w:rsid w:val="008E3F32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62">
    <w:name w:val="xl16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8E3F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E3F3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69">
    <w:name w:val="xl169"/>
    <w:basedOn w:val="a"/>
    <w:rsid w:val="008E3F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3F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3F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8E3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8E3F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8E3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8E3F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8">
    <w:name w:val="xl178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9">
    <w:name w:val="xl179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3F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8E3F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184">
    <w:name w:val="xl184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5">
    <w:name w:val="xl185"/>
    <w:basedOn w:val="a"/>
    <w:rsid w:val="008E3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353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353AE"/>
    <w:rPr>
      <w:lang w:eastAsia="en-US"/>
    </w:rPr>
  </w:style>
  <w:style w:type="paragraph" w:styleId="aa">
    <w:name w:val="Subtitle"/>
    <w:basedOn w:val="a"/>
    <w:next w:val="a"/>
    <w:link w:val="ab"/>
    <w:qFormat/>
    <w:locked/>
    <w:rsid w:val="008353A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8353AE"/>
    <w:rPr>
      <w:rFonts w:ascii="Cambria" w:eastAsia="Times New Roman" w:hAnsi="Cambria"/>
      <w:sz w:val="24"/>
      <w:szCs w:val="24"/>
      <w:lang w:eastAsia="en-US"/>
    </w:rPr>
  </w:style>
  <w:style w:type="character" w:styleId="ac">
    <w:name w:val="Intense Emphasis"/>
    <w:basedOn w:val="a0"/>
    <w:uiPriority w:val="21"/>
    <w:qFormat/>
    <w:rsid w:val="008353A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ASUS</dc:creator>
  <cp:lastModifiedBy>Мариничев Юрий Борисович</cp:lastModifiedBy>
  <cp:revision>14</cp:revision>
  <dcterms:created xsi:type="dcterms:W3CDTF">2014-01-10T09:17:00Z</dcterms:created>
  <dcterms:modified xsi:type="dcterms:W3CDTF">2014-05-06T21:50:00Z</dcterms:modified>
</cp:coreProperties>
</file>