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974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657"/>
        <w:gridCol w:w="2846"/>
        <w:gridCol w:w="992"/>
        <w:gridCol w:w="4252"/>
      </w:tblGrid>
      <w:tr w:rsidR="00ED3F16" w:rsidRPr="00ED3F16" w:rsidTr="00FD2F31">
        <w:tc>
          <w:tcPr>
            <w:tcW w:w="5495" w:type="dxa"/>
            <w:gridSpan w:val="3"/>
          </w:tcPr>
          <w:p w:rsidR="00721BBA" w:rsidRPr="00ED3F16" w:rsidRDefault="00721BBA" w:rsidP="00721BBA">
            <w:pPr>
              <w:pStyle w:val="a3"/>
              <w:jc w:val="right"/>
              <w:rPr>
                <w:rFonts w:ascii="Arial" w:hAnsi="Arial" w:cs="Arial"/>
                <w:b/>
                <w:bCs/>
                <w:color w:val="404040" w:themeColor="text1" w:themeTint="BF"/>
                <w:sz w:val="28"/>
                <w:szCs w:val="28"/>
              </w:rPr>
            </w:pPr>
            <w:r w:rsidRPr="00ED3F16">
              <w:rPr>
                <w:rFonts w:ascii="Arial" w:hAnsi="Arial" w:cs="Arial"/>
                <w:b/>
                <w:bCs/>
                <w:color w:val="404040" w:themeColor="text1" w:themeTint="BF"/>
                <w:sz w:val="28"/>
                <w:szCs w:val="28"/>
              </w:rPr>
              <w:t>Протокол №</w:t>
            </w:r>
          </w:p>
        </w:tc>
        <w:tc>
          <w:tcPr>
            <w:tcW w:w="4252" w:type="dxa"/>
          </w:tcPr>
          <w:p w:rsidR="00721BBA" w:rsidRPr="00ED3F16" w:rsidRDefault="00CA0C17" w:rsidP="00721BBA">
            <w:pPr>
              <w:pStyle w:val="a3"/>
              <w:rPr>
                <w:rFonts w:ascii="Arial" w:hAnsi="Arial" w:cs="Arial"/>
                <w:b/>
                <w:bCs/>
                <w:color w:val="404040" w:themeColor="text1" w:themeTint="BF"/>
                <w:sz w:val="28"/>
                <w:szCs w:val="28"/>
              </w:rPr>
            </w:pPr>
            <w:r>
              <w:rPr>
                <w:rFonts w:ascii="Arial" w:hAnsi="Arial" w:cs="Arial"/>
                <w:b/>
                <w:bCs/>
                <w:color w:val="404040" w:themeColor="text1" w:themeTint="BF"/>
                <w:sz w:val="28"/>
                <w:szCs w:val="28"/>
              </w:rPr>
              <w:t>9</w:t>
            </w:r>
          </w:p>
        </w:tc>
      </w:tr>
      <w:tr w:rsidR="00ED3F16" w:rsidRPr="00ED3F16" w:rsidTr="00FD2F31">
        <w:tc>
          <w:tcPr>
            <w:tcW w:w="9747" w:type="dxa"/>
            <w:gridSpan w:val="4"/>
          </w:tcPr>
          <w:p w:rsidR="00721BBA" w:rsidRPr="00ED3F16" w:rsidRDefault="00721BBA" w:rsidP="00721BBA">
            <w:pPr>
              <w:pStyle w:val="a3"/>
              <w:rPr>
                <w:rFonts w:ascii="Arial" w:hAnsi="Arial" w:cs="Arial"/>
                <w:b/>
                <w:bCs/>
                <w:color w:val="404040" w:themeColor="text1" w:themeTint="BF"/>
                <w:sz w:val="24"/>
                <w:szCs w:val="24"/>
              </w:rPr>
            </w:pPr>
          </w:p>
        </w:tc>
      </w:tr>
      <w:tr w:rsidR="00ED3F16" w:rsidRPr="00ED3F16" w:rsidTr="00FD2F31">
        <w:tc>
          <w:tcPr>
            <w:tcW w:w="9747" w:type="dxa"/>
            <w:gridSpan w:val="4"/>
          </w:tcPr>
          <w:p w:rsidR="00C44304" w:rsidRPr="00ED3F16" w:rsidRDefault="00C44304" w:rsidP="00C44304">
            <w:pPr>
              <w:pStyle w:val="a3"/>
              <w:jc w:val="center"/>
              <w:rPr>
                <w:rFonts w:ascii="Arial" w:hAnsi="Arial" w:cs="Arial"/>
                <w:b/>
                <w:bCs/>
                <w:color w:val="404040" w:themeColor="text1" w:themeTint="BF"/>
                <w:sz w:val="24"/>
                <w:szCs w:val="24"/>
              </w:rPr>
            </w:pPr>
            <w:r w:rsidRPr="00ED3F16">
              <w:rPr>
                <w:rFonts w:ascii="Arial" w:hAnsi="Arial" w:cs="Arial"/>
                <w:b/>
                <w:bCs/>
                <w:color w:val="404040" w:themeColor="text1" w:themeTint="BF"/>
                <w:sz w:val="24"/>
                <w:szCs w:val="24"/>
              </w:rPr>
              <w:t>Заседания Совета Ассоциации кредитных потребительских кооперативов Северо-Запада «Ассоциация кредитных союзов «Гардарика»</w:t>
            </w:r>
          </w:p>
        </w:tc>
      </w:tr>
      <w:tr w:rsidR="00ED3F16" w:rsidRPr="00ED3F16" w:rsidTr="00FD2F31">
        <w:tc>
          <w:tcPr>
            <w:tcW w:w="9747" w:type="dxa"/>
            <w:gridSpan w:val="4"/>
          </w:tcPr>
          <w:p w:rsidR="000779F6" w:rsidRPr="00ED3F16" w:rsidRDefault="000779F6" w:rsidP="00C44304">
            <w:pPr>
              <w:pStyle w:val="a3"/>
              <w:jc w:val="center"/>
              <w:rPr>
                <w:rFonts w:ascii="Arial" w:hAnsi="Arial" w:cs="Arial"/>
                <w:b/>
                <w:bCs/>
                <w:color w:val="404040" w:themeColor="text1" w:themeTint="BF"/>
                <w:sz w:val="24"/>
                <w:szCs w:val="24"/>
              </w:rPr>
            </w:pPr>
          </w:p>
        </w:tc>
      </w:tr>
      <w:tr w:rsidR="00ED3F16" w:rsidRPr="00ED3F16" w:rsidTr="00FD2F31">
        <w:trPr>
          <w:gridAfter w:val="2"/>
          <w:wAfter w:w="5244" w:type="dxa"/>
        </w:trPr>
        <w:tc>
          <w:tcPr>
            <w:tcW w:w="1657" w:type="dxa"/>
          </w:tcPr>
          <w:p w:rsidR="00721BBA" w:rsidRPr="00ED3F16" w:rsidRDefault="00721BBA" w:rsidP="00C44304">
            <w:pPr>
              <w:pStyle w:val="a3"/>
              <w:rPr>
                <w:rFonts w:ascii="Arial" w:hAnsi="Arial" w:cs="Arial"/>
                <w:b/>
                <w:bCs/>
                <w:color w:val="404040" w:themeColor="text1" w:themeTint="BF"/>
                <w:sz w:val="24"/>
                <w:szCs w:val="24"/>
              </w:rPr>
            </w:pPr>
            <w:r w:rsidRPr="00ED3F16">
              <w:rPr>
                <w:rFonts w:ascii="Arial" w:hAnsi="Arial" w:cs="Arial"/>
                <w:b/>
                <w:bCs/>
                <w:color w:val="404040" w:themeColor="text1" w:themeTint="BF"/>
                <w:sz w:val="24"/>
                <w:szCs w:val="24"/>
              </w:rPr>
              <w:t>Место:</w:t>
            </w:r>
          </w:p>
        </w:tc>
        <w:tc>
          <w:tcPr>
            <w:tcW w:w="2846" w:type="dxa"/>
          </w:tcPr>
          <w:p w:rsidR="00721BBA" w:rsidRPr="00ED3F16" w:rsidRDefault="00721BBA" w:rsidP="00C44304">
            <w:pPr>
              <w:pStyle w:val="a3"/>
              <w:rPr>
                <w:rFonts w:ascii="Arial" w:hAnsi="Arial" w:cs="Arial"/>
                <w:bCs/>
                <w:color w:val="404040" w:themeColor="text1" w:themeTint="BF"/>
                <w:sz w:val="24"/>
                <w:szCs w:val="24"/>
              </w:rPr>
            </w:pPr>
            <w:r w:rsidRPr="00ED3F16">
              <w:rPr>
                <w:rFonts w:ascii="Arial" w:hAnsi="Arial" w:cs="Arial"/>
                <w:bCs/>
                <w:color w:val="404040" w:themeColor="text1" w:themeTint="BF"/>
                <w:sz w:val="24"/>
                <w:szCs w:val="24"/>
              </w:rPr>
              <w:t xml:space="preserve">г. Петрозаводск  </w:t>
            </w:r>
          </w:p>
        </w:tc>
      </w:tr>
      <w:tr w:rsidR="00ED3F16" w:rsidRPr="00ED3F16" w:rsidTr="00FD2F31">
        <w:trPr>
          <w:gridAfter w:val="2"/>
          <w:wAfter w:w="5244" w:type="dxa"/>
        </w:trPr>
        <w:tc>
          <w:tcPr>
            <w:tcW w:w="1657" w:type="dxa"/>
          </w:tcPr>
          <w:p w:rsidR="00721BBA" w:rsidRPr="00ED3F16" w:rsidRDefault="00721BBA" w:rsidP="002D494B">
            <w:pPr>
              <w:pStyle w:val="a3"/>
              <w:rPr>
                <w:rFonts w:ascii="Arial" w:hAnsi="Arial" w:cs="Arial"/>
                <w:b/>
                <w:bCs/>
                <w:color w:val="404040" w:themeColor="text1" w:themeTint="BF"/>
                <w:sz w:val="24"/>
                <w:szCs w:val="24"/>
              </w:rPr>
            </w:pPr>
            <w:r w:rsidRPr="00ED3F16">
              <w:rPr>
                <w:rFonts w:ascii="Arial" w:hAnsi="Arial" w:cs="Arial"/>
                <w:b/>
                <w:bCs/>
                <w:color w:val="404040" w:themeColor="text1" w:themeTint="BF"/>
                <w:sz w:val="24"/>
                <w:szCs w:val="24"/>
              </w:rPr>
              <w:t>Дата:</w:t>
            </w:r>
          </w:p>
        </w:tc>
        <w:tc>
          <w:tcPr>
            <w:tcW w:w="2846" w:type="dxa"/>
          </w:tcPr>
          <w:p w:rsidR="00721BBA" w:rsidRPr="00ED3F16" w:rsidRDefault="00CA0C17" w:rsidP="00F33925">
            <w:pPr>
              <w:pStyle w:val="a3"/>
              <w:rPr>
                <w:rFonts w:ascii="Arial" w:hAnsi="Arial" w:cs="Arial"/>
                <w:bCs/>
                <w:color w:val="404040" w:themeColor="text1" w:themeTint="BF"/>
                <w:sz w:val="24"/>
                <w:szCs w:val="24"/>
              </w:rPr>
            </w:pPr>
            <w:r>
              <w:rPr>
                <w:rFonts w:ascii="Arial" w:hAnsi="Arial" w:cs="Arial"/>
                <w:bCs/>
                <w:color w:val="404040" w:themeColor="text1" w:themeTint="BF"/>
                <w:sz w:val="24"/>
                <w:szCs w:val="24"/>
              </w:rPr>
              <w:t>05 сентября</w:t>
            </w:r>
            <w:r w:rsidR="00721BBA" w:rsidRPr="00ED3F16">
              <w:rPr>
                <w:rFonts w:ascii="Arial" w:hAnsi="Arial" w:cs="Arial"/>
                <w:bCs/>
                <w:color w:val="404040" w:themeColor="text1" w:themeTint="BF"/>
                <w:sz w:val="24"/>
                <w:szCs w:val="24"/>
              </w:rPr>
              <w:t xml:space="preserve"> 2014г.</w:t>
            </w:r>
          </w:p>
        </w:tc>
      </w:tr>
      <w:tr w:rsidR="00024838" w:rsidRPr="00ED3F16" w:rsidTr="00FD2F31">
        <w:trPr>
          <w:gridAfter w:val="2"/>
          <w:wAfter w:w="5244" w:type="dxa"/>
        </w:trPr>
        <w:tc>
          <w:tcPr>
            <w:tcW w:w="1657" w:type="dxa"/>
          </w:tcPr>
          <w:p w:rsidR="002E3884" w:rsidRPr="00ED3F16" w:rsidRDefault="002E3884" w:rsidP="002D494B">
            <w:pPr>
              <w:pStyle w:val="a3"/>
              <w:rPr>
                <w:rFonts w:ascii="Arial" w:hAnsi="Arial" w:cs="Arial"/>
                <w:b/>
                <w:bCs/>
                <w:color w:val="404040" w:themeColor="text1" w:themeTint="BF"/>
                <w:sz w:val="24"/>
                <w:szCs w:val="24"/>
              </w:rPr>
            </w:pPr>
            <w:r w:rsidRPr="00ED3F16">
              <w:rPr>
                <w:rFonts w:ascii="Arial" w:hAnsi="Arial" w:cs="Arial"/>
                <w:b/>
                <w:bCs/>
                <w:color w:val="404040" w:themeColor="text1" w:themeTint="BF"/>
                <w:sz w:val="24"/>
                <w:szCs w:val="24"/>
              </w:rPr>
              <w:t>Время:</w:t>
            </w:r>
          </w:p>
        </w:tc>
        <w:tc>
          <w:tcPr>
            <w:tcW w:w="2846" w:type="dxa"/>
          </w:tcPr>
          <w:p w:rsidR="002E3884" w:rsidRPr="00ED3F16" w:rsidRDefault="002E3884" w:rsidP="00C44304">
            <w:pPr>
              <w:pStyle w:val="a3"/>
              <w:rPr>
                <w:rFonts w:ascii="Arial" w:hAnsi="Arial" w:cs="Arial"/>
                <w:bCs/>
                <w:color w:val="404040" w:themeColor="text1" w:themeTint="BF"/>
                <w:sz w:val="24"/>
                <w:szCs w:val="24"/>
              </w:rPr>
            </w:pPr>
            <w:r w:rsidRPr="00ED3F16">
              <w:rPr>
                <w:rFonts w:ascii="Arial" w:hAnsi="Arial" w:cs="Arial"/>
                <w:bCs/>
                <w:color w:val="404040" w:themeColor="text1" w:themeTint="BF"/>
                <w:sz w:val="24"/>
                <w:szCs w:val="24"/>
              </w:rPr>
              <w:t xml:space="preserve">11:00 </w:t>
            </w:r>
            <w:proofErr w:type="gramStart"/>
            <w:r w:rsidRPr="00ED3F16">
              <w:rPr>
                <w:rFonts w:ascii="Arial" w:hAnsi="Arial" w:cs="Arial"/>
                <w:bCs/>
                <w:color w:val="404040" w:themeColor="text1" w:themeTint="BF"/>
                <w:sz w:val="24"/>
                <w:szCs w:val="24"/>
              </w:rPr>
              <w:t>мск</w:t>
            </w:r>
            <w:proofErr w:type="gramEnd"/>
          </w:p>
        </w:tc>
      </w:tr>
    </w:tbl>
    <w:p w:rsidR="00C44304" w:rsidRPr="00ED3F16" w:rsidRDefault="00C44304" w:rsidP="00212B54">
      <w:pPr>
        <w:pStyle w:val="a3"/>
        <w:jc w:val="center"/>
        <w:rPr>
          <w:rFonts w:ascii="Arial" w:hAnsi="Arial" w:cs="Arial"/>
          <w:b/>
          <w:bCs/>
          <w:color w:val="404040" w:themeColor="text1" w:themeTint="BF"/>
          <w:sz w:val="24"/>
          <w:szCs w:val="24"/>
        </w:rPr>
      </w:pPr>
    </w:p>
    <w:p w:rsidR="00C44304" w:rsidRPr="00ED3F16" w:rsidRDefault="00C44304" w:rsidP="00212B54">
      <w:pPr>
        <w:pStyle w:val="a3"/>
        <w:jc w:val="center"/>
        <w:rPr>
          <w:rFonts w:ascii="Arial" w:hAnsi="Arial" w:cs="Arial"/>
          <w:b/>
          <w:bCs/>
          <w:color w:val="404040" w:themeColor="text1" w:themeTint="BF"/>
          <w:sz w:val="24"/>
          <w:szCs w:val="24"/>
        </w:rPr>
      </w:pPr>
    </w:p>
    <w:tbl>
      <w:tblPr>
        <w:tblStyle w:val="a6"/>
        <w:tblW w:w="9747"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FFFFFF" w:themeFill="background1"/>
        <w:tblLook w:val="04A0" w:firstRow="1" w:lastRow="0" w:firstColumn="1" w:lastColumn="0" w:noHBand="0" w:noVBand="1"/>
      </w:tblPr>
      <w:tblGrid>
        <w:gridCol w:w="1734"/>
        <w:gridCol w:w="8013"/>
      </w:tblGrid>
      <w:tr w:rsidR="00ED3F16" w:rsidRPr="00ED3F16" w:rsidTr="00FD2F31">
        <w:tc>
          <w:tcPr>
            <w:tcW w:w="1734" w:type="dxa"/>
            <w:shd w:val="clear" w:color="auto" w:fill="FFFFFF" w:themeFill="background1"/>
          </w:tcPr>
          <w:p w:rsidR="000779F6" w:rsidRPr="00ED3F16" w:rsidRDefault="000779F6" w:rsidP="000779F6">
            <w:pPr>
              <w:pStyle w:val="a3"/>
              <w:rPr>
                <w:rFonts w:ascii="Arial" w:hAnsi="Arial" w:cs="Arial"/>
                <w:b/>
                <w:bCs/>
                <w:color w:val="404040" w:themeColor="text1" w:themeTint="BF"/>
                <w:sz w:val="24"/>
                <w:szCs w:val="24"/>
              </w:rPr>
            </w:pPr>
            <w:r w:rsidRPr="00ED3F16">
              <w:rPr>
                <w:rFonts w:ascii="Arial" w:hAnsi="Arial" w:cs="Arial"/>
                <w:b/>
                <w:bCs/>
                <w:color w:val="404040" w:themeColor="text1" w:themeTint="BF"/>
                <w:sz w:val="24"/>
                <w:szCs w:val="24"/>
              </w:rPr>
              <w:t>Форма проведения:</w:t>
            </w:r>
          </w:p>
        </w:tc>
        <w:tc>
          <w:tcPr>
            <w:tcW w:w="8013" w:type="dxa"/>
            <w:shd w:val="clear" w:color="auto" w:fill="FFFFFF" w:themeFill="background1"/>
          </w:tcPr>
          <w:p w:rsidR="00F33925" w:rsidRPr="00F33925" w:rsidRDefault="00322DF4" w:rsidP="00322DF4">
            <w:pPr>
              <w:pStyle w:val="a3"/>
              <w:rPr>
                <w:rFonts w:ascii="Arial" w:hAnsi="Arial" w:cs="Arial"/>
                <w:color w:val="404040" w:themeColor="text1" w:themeTint="BF"/>
                <w:sz w:val="24"/>
                <w:szCs w:val="24"/>
              </w:rPr>
            </w:pPr>
            <w:r w:rsidRPr="00231DFF">
              <w:rPr>
                <w:rFonts w:ascii="Arial" w:hAnsi="Arial" w:cs="Arial"/>
                <w:color w:val="404040" w:themeColor="text1" w:themeTint="BF"/>
                <w:sz w:val="24"/>
                <w:szCs w:val="24"/>
              </w:rPr>
              <w:t>Заседание проводится в форме личного присутствия с использованием скайп технологии</w:t>
            </w:r>
          </w:p>
        </w:tc>
      </w:tr>
    </w:tbl>
    <w:p w:rsidR="00C44304" w:rsidRPr="00ED3F16" w:rsidRDefault="00C44304" w:rsidP="00212B54">
      <w:pPr>
        <w:pStyle w:val="a3"/>
        <w:jc w:val="center"/>
        <w:rPr>
          <w:rFonts w:ascii="Arial" w:hAnsi="Arial" w:cs="Arial"/>
          <w:b/>
          <w:bCs/>
          <w:color w:val="404040" w:themeColor="text1" w:themeTint="BF"/>
          <w:sz w:val="24"/>
          <w:szCs w:val="24"/>
        </w:rPr>
      </w:pPr>
    </w:p>
    <w:tbl>
      <w:tblPr>
        <w:tblStyle w:val="a6"/>
        <w:tblW w:w="988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4A0" w:firstRow="1" w:lastRow="0" w:firstColumn="1" w:lastColumn="0" w:noHBand="0" w:noVBand="1"/>
      </w:tblPr>
      <w:tblGrid>
        <w:gridCol w:w="468"/>
        <w:gridCol w:w="1767"/>
        <w:gridCol w:w="425"/>
        <w:gridCol w:w="194"/>
        <w:gridCol w:w="1507"/>
        <w:gridCol w:w="348"/>
        <w:gridCol w:w="361"/>
        <w:gridCol w:w="2268"/>
        <w:gridCol w:w="1134"/>
        <w:gridCol w:w="1417"/>
      </w:tblGrid>
      <w:tr w:rsidR="00ED3F16" w:rsidRPr="00ED3F16" w:rsidTr="00741CD3">
        <w:tc>
          <w:tcPr>
            <w:tcW w:w="2854" w:type="dxa"/>
            <w:gridSpan w:val="4"/>
          </w:tcPr>
          <w:p w:rsidR="00C44304" w:rsidRPr="00ED3F16" w:rsidRDefault="00F82678" w:rsidP="00874B1A">
            <w:pPr>
              <w:rPr>
                <w:rFonts w:ascii="Arial" w:hAnsi="Arial" w:cs="Arial"/>
                <w:b/>
                <w:bCs/>
                <w:color w:val="404040" w:themeColor="text1" w:themeTint="BF"/>
                <w:sz w:val="24"/>
                <w:szCs w:val="24"/>
              </w:rPr>
            </w:pPr>
            <w:r w:rsidRPr="00ED3F16">
              <w:rPr>
                <w:rFonts w:ascii="Arial" w:hAnsi="Arial" w:cs="Arial"/>
                <w:b/>
                <w:bCs/>
                <w:color w:val="404040" w:themeColor="text1" w:themeTint="BF"/>
                <w:sz w:val="24"/>
                <w:szCs w:val="24"/>
              </w:rPr>
              <w:t xml:space="preserve">Присутствовали: </w:t>
            </w:r>
          </w:p>
        </w:tc>
        <w:tc>
          <w:tcPr>
            <w:tcW w:w="7035" w:type="dxa"/>
            <w:gridSpan w:val="6"/>
          </w:tcPr>
          <w:p w:rsidR="00C44304" w:rsidRPr="00ED3F16" w:rsidRDefault="00C44304" w:rsidP="00212B54">
            <w:pPr>
              <w:pStyle w:val="a3"/>
              <w:jc w:val="center"/>
              <w:rPr>
                <w:rFonts w:ascii="Arial" w:hAnsi="Arial" w:cs="Arial"/>
                <w:b/>
                <w:bCs/>
                <w:color w:val="404040" w:themeColor="text1" w:themeTint="BF"/>
                <w:sz w:val="24"/>
                <w:szCs w:val="24"/>
              </w:rPr>
            </w:pPr>
          </w:p>
        </w:tc>
      </w:tr>
      <w:tr w:rsidR="00ED3F16" w:rsidRPr="00ED3F16" w:rsidTr="00741CD3">
        <w:trPr>
          <w:trHeight w:val="176"/>
        </w:trPr>
        <w:tc>
          <w:tcPr>
            <w:tcW w:w="9889" w:type="dxa"/>
            <w:gridSpan w:val="10"/>
          </w:tcPr>
          <w:p w:rsidR="00223AC9" w:rsidRPr="00ED3F16" w:rsidRDefault="00223AC9" w:rsidP="00212B54">
            <w:pPr>
              <w:pStyle w:val="a3"/>
              <w:jc w:val="center"/>
              <w:rPr>
                <w:rFonts w:ascii="Arial" w:hAnsi="Arial" w:cs="Arial"/>
                <w:b/>
                <w:bCs/>
                <w:color w:val="404040" w:themeColor="text1" w:themeTint="BF"/>
                <w:sz w:val="24"/>
                <w:szCs w:val="24"/>
              </w:rPr>
            </w:pPr>
          </w:p>
        </w:tc>
      </w:tr>
      <w:tr w:rsidR="00ED3F16" w:rsidRPr="00ED3F16" w:rsidTr="00741CD3">
        <w:tc>
          <w:tcPr>
            <w:tcW w:w="2660" w:type="dxa"/>
            <w:gridSpan w:val="3"/>
          </w:tcPr>
          <w:p w:rsidR="00C44304" w:rsidRPr="00ED3F16" w:rsidRDefault="00F82678" w:rsidP="00F82678">
            <w:pPr>
              <w:pStyle w:val="a3"/>
              <w:rPr>
                <w:rFonts w:ascii="Arial" w:hAnsi="Arial" w:cs="Arial"/>
                <w:b/>
                <w:bCs/>
                <w:color w:val="404040" w:themeColor="text1" w:themeTint="BF"/>
                <w:sz w:val="24"/>
                <w:szCs w:val="24"/>
              </w:rPr>
            </w:pPr>
            <w:r w:rsidRPr="00ED3F16">
              <w:rPr>
                <w:rFonts w:ascii="Arial" w:hAnsi="Arial" w:cs="Arial"/>
                <w:b/>
                <w:bCs/>
                <w:color w:val="404040" w:themeColor="text1" w:themeTint="BF"/>
                <w:sz w:val="24"/>
                <w:szCs w:val="24"/>
              </w:rPr>
              <w:t>Члены Совета:</w:t>
            </w:r>
          </w:p>
        </w:tc>
        <w:tc>
          <w:tcPr>
            <w:tcW w:w="7229" w:type="dxa"/>
            <w:gridSpan w:val="7"/>
          </w:tcPr>
          <w:p w:rsidR="00C44304" w:rsidRPr="00ED3F16" w:rsidRDefault="00F82678" w:rsidP="00F33925">
            <w:pPr>
              <w:rPr>
                <w:rFonts w:ascii="Arial" w:hAnsi="Arial" w:cs="Arial"/>
                <w:color w:val="404040" w:themeColor="text1" w:themeTint="BF"/>
                <w:sz w:val="24"/>
                <w:szCs w:val="24"/>
              </w:rPr>
            </w:pPr>
            <w:r w:rsidRPr="00ED3F16">
              <w:rPr>
                <w:rFonts w:ascii="Arial" w:hAnsi="Arial" w:cs="Arial"/>
                <w:color w:val="404040" w:themeColor="text1" w:themeTint="BF"/>
                <w:sz w:val="24"/>
                <w:szCs w:val="24"/>
              </w:rPr>
              <w:t xml:space="preserve">Котляров А.С., </w:t>
            </w:r>
            <w:r w:rsidR="00322DF4">
              <w:rPr>
                <w:rFonts w:ascii="Arial" w:hAnsi="Arial" w:cs="Arial"/>
                <w:color w:val="404040" w:themeColor="text1" w:themeTint="BF"/>
                <w:sz w:val="24"/>
                <w:szCs w:val="24"/>
              </w:rPr>
              <w:t xml:space="preserve">Лукашина Т.А., </w:t>
            </w:r>
            <w:r w:rsidRPr="00ED3F16">
              <w:rPr>
                <w:rFonts w:ascii="Arial" w:hAnsi="Arial" w:cs="Arial"/>
                <w:color w:val="404040" w:themeColor="text1" w:themeTint="BF"/>
                <w:sz w:val="24"/>
                <w:szCs w:val="24"/>
              </w:rPr>
              <w:t>Мариничев Ю.Б.,  Милявская Л.А.</w:t>
            </w:r>
          </w:p>
        </w:tc>
      </w:tr>
      <w:tr w:rsidR="00F33925" w:rsidRPr="00ED3F16" w:rsidTr="00741CD3">
        <w:tc>
          <w:tcPr>
            <w:tcW w:w="2660" w:type="dxa"/>
            <w:gridSpan w:val="3"/>
          </w:tcPr>
          <w:p w:rsidR="00F33925" w:rsidRPr="00ED3F16" w:rsidRDefault="00F33925" w:rsidP="00874B1A">
            <w:pPr>
              <w:pStyle w:val="a3"/>
              <w:rPr>
                <w:rFonts w:ascii="Arial" w:hAnsi="Arial" w:cs="Arial"/>
                <w:b/>
                <w:bCs/>
                <w:color w:val="404040" w:themeColor="text1" w:themeTint="BF"/>
                <w:sz w:val="24"/>
                <w:szCs w:val="24"/>
              </w:rPr>
            </w:pPr>
            <w:r w:rsidRPr="00ED3F16">
              <w:rPr>
                <w:rFonts w:ascii="Arial" w:hAnsi="Arial" w:cs="Arial"/>
                <w:b/>
                <w:bCs/>
                <w:color w:val="404040" w:themeColor="text1" w:themeTint="BF"/>
                <w:sz w:val="24"/>
                <w:szCs w:val="24"/>
              </w:rPr>
              <w:t>Приглашенные:</w:t>
            </w:r>
          </w:p>
        </w:tc>
        <w:tc>
          <w:tcPr>
            <w:tcW w:w="2049" w:type="dxa"/>
            <w:gridSpan w:val="3"/>
          </w:tcPr>
          <w:p w:rsidR="00F33925" w:rsidRPr="00ED3F16" w:rsidRDefault="00F33925" w:rsidP="002D494B">
            <w:pPr>
              <w:pStyle w:val="a3"/>
              <w:rPr>
                <w:rFonts w:ascii="Arial" w:hAnsi="Arial" w:cs="Arial"/>
                <w:b/>
                <w:bCs/>
                <w:color w:val="404040" w:themeColor="text1" w:themeTint="BF"/>
                <w:sz w:val="24"/>
                <w:szCs w:val="24"/>
              </w:rPr>
            </w:pPr>
            <w:r w:rsidRPr="00ED3F16">
              <w:rPr>
                <w:rFonts w:ascii="Arial" w:hAnsi="Arial" w:cs="Arial"/>
                <w:color w:val="404040" w:themeColor="text1" w:themeTint="BF"/>
                <w:sz w:val="24"/>
                <w:szCs w:val="24"/>
              </w:rPr>
              <w:t>Тимохина Н.Н.</w:t>
            </w:r>
          </w:p>
        </w:tc>
        <w:tc>
          <w:tcPr>
            <w:tcW w:w="5180" w:type="dxa"/>
            <w:gridSpan w:val="4"/>
          </w:tcPr>
          <w:p w:rsidR="00F33925" w:rsidRPr="00ED3F16" w:rsidRDefault="00F33925" w:rsidP="002D494B">
            <w:pPr>
              <w:pStyle w:val="a3"/>
              <w:rPr>
                <w:rFonts w:ascii="Arial" w:hAnsi="Arial" w:cs="Arial"/>
                <w:b/>
                <w:bCs/>
                <w:color w:val="404040" w:themeColor="text1" w:themeTint="BF"/>
                <w:sz w:val="24"/>
                <w:szCs w:val="24"/>
              </w:rPr>
            </w:pPr>
            <w:r w:rsidRPr="00ED3F16">
              <w:rPr>
                <w:rFonts w:ascii="Arial" w:hAnsi="Arial" w:cs="Arial"/>
                <w:color w:val="404040" w:themeColor="text1" w:themeTint="BF"/>
                <w:sz w:val="24"/>
                <w:szCs w:val="24"/>
              </w:rPr>
              <w:t>Исполнительный директор Ассоциации «Гардарика»</w:t>
            </w:r>
          </w:p>
        </w:tc>
      </w:tr>
      <w:tr w:rsidR="00322DF4" w:rsidRPr="00ED3F16" w:rsidTr="00741CD3">
        <w:tc>
          <w:tcPr>
            <w:tcW w:w="2660" w:type="dxa"/>
            <w:gridSpan w:val="3"/>
            <w:tcBorders>
              <w:right w:val="single" w:sz="4" w:space="0" w:color="EEECE1" w:themeColor="background2"/>
            </w:tcBorders>
          </w:tcPr>
          <w:p w:rsidR="00322DF4" w:rsidRPr="00ED3F16" w:rsidRDefault="00322DF4" w:rsidP="00322DF4">
            <w:pPr>
              <w:pStyle w:val="a3"/>
              <w:jc w:val="center"/>
              <w:rPr>
                <w:rFonts w:ascii="Arial" w:hAnsi="Arial" w:cs="Arial"/>
                <w:b/>
                <w:bCs/>
                <w:color w:val="404040" w:themeColor="text1" w:themeTint="BF"/>
                <w:sz w:val="24"/>
                <w:szCs w:val="24"/>
              </w:rPr>
            </w:pPr>
          </w:p>
        </w:tc>
        <w:tc>
          <w:tcPr>
            <w:tcW w:w="2049" w:type="dxa"/>
            <w:gridSpan w:val="3"/>
            <w:tcBorders>
              <w:left w:val="single" w:sz="4" w:space="0" w:color="EEECE1" w:themeColor="background2"/>
            </w:tcBorders>
          </w:tcPr>
          <w:p w:rsidR="00322DF4" w:rsidRPr="00231DFF" w:rsidRDefault="00322DF4" w:rsidP="00322DF4">
            <w:pPr>
              <w:pStyle w:val="a3"/>
              <w:rPr>
                <w:rFonts w:ascii="Arial" w:hAnsi="Arial" w:cs="Arial"/>
                <w:b/>
                <w:bCs/>
                <w:color w:val="404040" w:themeColor="text1" w:themeTint="BF"/>
                <w:sz w:val="24"/>
                <w:szCs w:val="24"/>
              </w:rPr>
            </w:pPr>
            <w:r w:rsidRPr="00231DFF">
              <w:rPr>
                <w:rFonts w:ascii="Arial" w:hAnsi="Arial" w:cs="Arial"/>
                <w:color w:val="404040" w:themeColor="text1" w:themeTint="BF"/>
                <w:sz w:val="24"/>
                <w:szCs w:val="24"/>
              </w:rPr>
              <w:t>Амосова С.М</w:t>
            </w:r>
          </w:p>
        </w:tc>
        <w:tc>
          <w:tcPr>
            <w:tcW w:w="5180" w:type="dxa"/>
            <w:gridSpan w:val="4"/>
          </w:tcPr>
          <w:p w:rsidR="00322DF4" w:rsidRPr="00231DFF" w:rsidRDefault="00322DF4" w:rsidP="00322DF4">
            <w:pPr>
              <w:pStyle w:val="a3"/>
              <w:rPr>
                <w:rFonts w:ascii="Arial" w:hAnsi="Arial" w:cs="Arial"/>
                <w:b/>
                <w:bCs/>
                <w:color w:val="404040" w:themeColor="text1" w:themeTint="BF"/>
                <w:sz w:val="24"/>
                <w:szCs w:val="24"/>
              </w:rPr>
            </w:pPr>
            <w:r w:rsidRPr="00231DFF">
              <w:rPr>
                <w:rFonts w:ascii="Arial" w:hAnsi="Arial" w:cs="Arial"/>
                <w:color w:val="404040" w:themeColor="text1" w:themeTint="BF"/>
                <w:sz w:val="24"/>
                <w:szCs w:val="24"/>
              </w:rPr>
              <w:t>Председатель Ревизионной комиссии Ассоциации «Гардарика»</w:t>
            </w:r>
          </w:p>
        </w:tc>
      </w:tr>
      <w:tr w:rsidR="00F33925" w:rsidRPr="00ED3F16" w:rsidTr="00741CD3">
        <w:tc>
          <w:tcPr>
            <w:tcW w:w="2660" w:type="dxa"/>
            <w:gridSpan w:val="3"/>
            <w:tcBorders>
              <w:right w:val="nil"/>
            </w:tcBorders>
          </w:tcPr>
          <w:p w:rsidR="00F33925" w:rsidRPr="00ED3F16" w:rsidRDefault="00F33925" w:rsidP="00212B54">
            <w:pPr>
              <w:pStyle w:val="a3"/>
              <w:jc w:val="center"/>
              <w:rPr>
                <w:rFonts w:ascii="Arial" w:hAnsi="Arial" w:cs="Arial"/>
                <w:b/>
                <w:bCs/>
                <w:color w:val="404040" w:themeColor="text1" w:themeTint="BF"/>
                <w:sz w:val="24"/>
                <w:szCs w:val="24"/>
              </w:rPr>
            </w:pPr>
          </w:p>
        </w:tc>
        <w:tc>
          <w:tcPr>
            <w:tcW w:w="7229" w:type="dxa"/>
            <w:gridSpan w:val="7"/>
            <w:tcBorders>
              <w:left w:val="nil"/>
            </w:tcBorders>
          </w:tcPr>
          <w:p w:rsidR="00F33925" w:rsidRPr="00ED3F16" w:rsidRDefault="00F33925" w:rsidP="00212B54">
            <w:pPr>
              <w:pStyle w:val="a3"/>
              <w:jc w:val="center"/>
              <w:rPr>
                <w:rFonts w:ascii="Arial" w:hAnsi="Arial" w:cs="Arial"/>
                <w:b/>
                <w:bCs/>
                <w:color w:val="404040" w:themeColor="text1" w:themeTint="BF"/>
                <w:sz w:val="24"/>
                <w:szCs w:val="24"/>
              </w:rPr>
            </w:pPr>
          </w:p>
        </w:tc>
      </w:tr>
      <w:tr w:rsidR="00F33925" w:rsidRPr="00ED3F16" w:rsidTr="00741CD3">
        <w:tc>
          <w:tcPr>
            <w:tcW w:w="2660" w:type="dxa"/>
            <w:gridSpan w:val="3"/>
          </w:tcPr>
          <w:p w:rsidR="00F33925" w:rsidRPr="00ED3F16" w:rsidRDefault="00F33925" w:rsidP="00874B1A">
            <w:pPr>
              <w:pStyle w:val="a3"/>
              <w:rPr>
                <w:rFonts w:ascii="Arial" w:hAnsi="Arial" w:cs="Arial"/>
                <w:b/>
                <w:bCs/>
                <w:color w:val="404040" w:themeColor="text1" w:themeTint="BF"/>
                <w:sz w:val="24"/>
                <w:szCs w:val="24"/>
              </w:rPr>
            </w:pPr>
            <w:r w:rsidRPr="00ED3F16">
              <w:rPr>
                <w:rFonts w:ascii="Arial" w:hAnsi="Arial" w:cs="Arial"/>
                <w:b/>
                <w:bCs/>
                <w:color w:val="404040" w:themeColor="text1" w:themeTint="BF"/>
                <w:sz w:val="24"/>
                <w:szCs w:val="24"/>
              </w:rPr>
              <w:t>Кворум</w:t>
            </w:r>
          </w:p>
        </w:tc>
        <w:tc>
          <w:tcPr>
            <w:tcW w:w="7229" w:type="dxa"/>
            <w:gridSpan w:val="7"/>
          </w:tcPr>
          <w:p w:rsidR="00F33925" w:rsidRPr="00ED3F16" w:rsidRDefault="00F33925" w:rsidP="00874B1A">
            <w:pPr>
              <w:pStyle w:val="a3"/>
              <w:rPr>
                <w:rFonts w:ascii="Arial" w:hAnsi="Arial" w:cs="Arial"/>
                <w:bCs/>
                <w:color w:val="404040" w:themeColor="text1" w:themeTint="BF"/>
                <w:sz w:val="24"/>
                <w:szCs w:val="24"/>
              </w:rPr>
            </w:pPr>
            <w:r w:rsidRPr="00ED3F16">
              <w:rPr>
                <w:rFonts w:ascii="Arial" w:hAnsi="Arial" w:cs="Arial"/>
                <w:bCs/>
                <w:color w:val="404040" w:themeColor="text1" w:themeTint="BF"/>
                <w:sz w:val="24"/>
                <w:szCs w:val="24"/>
              </w:rPr>
              <w:t xml:space="preserve">Присутствуют </w:t>
            </w:r>
            <w:r w:rsidR="00CA0C17">
              <w:rPr>
                <w:rFonts w:ascii="Arial" w:hAnsi="Arial" w:cs="Arial"/>
                <w:bCs/>
                <w:color w:val="404040" w:themeColor="text1" w:themeTint="BF"/>
                <w:sz w:val="24"/>
                <w:szCs w:val="24"/>
              </w:rPr>
              <w:t>4</w:t>
            </w:r>
            <w:r w:rsidRPr="00ED3F16">
              <w:rPr>
                <w:rFonts w:ascii="Arial" w:hAnsi="Arial" w:cs="Arial"/>
                <w:bCs/>
                <w:color w:val="404040" w:themeColor="text1" w:themeTint="BF"/>
                <w:sz w:val="24"/>
                <w:szCs w:val="24"/>
              </w:rPr>
              <w:t xml:space="preserve"> членов Совета из 5. </w:t>
            </w:r>
          </w:p>
          <w:p w:rsidR="00F33925" w:rsidRPr="00ED3F16" w:rsidRDefault="00F33925" w:rsidP="00874B1A">
            <w:pPr>
              <w:pStyle w:val="a3"/>
              <w:rPr>
                <w:rFonts w:ascii="Arial" w:hAnsi="Arial" w:cs="Arial"/>
                <w:b/>
                <w:bCs/>
                <w:color w:val="404040" w:themeColor="text1" w:themeTint="BF"/>
                <w:sz w:val="24"/>
                <w:szCs w:val="24"/>
              </w:rPr>
            </w:pPr>
            <w:r w:rsidRPr="00ED3F16">
              <w:rPr>
                <w:rFonts w:ascii="Arial" w:hAnsi="Arial" w:cs="Arial"/>
                <w:b/>
                <w:color w:val="404040" w:themeColor="text1" w:themeTint="BF"/>
                <w:sz w:val="24"/>
                <w:szCs w:val="24"/>
              </w:rPr>
              <w:t>Кворум для принятия решений имеется</w:t>
            </w:r>
            <w:r w:rsidRPr="00ED3F16">
              <w:rPr>
                <w:rFonts w:ascii="Arial" w:hAnsi="Arial" w:cs="Arial"/>
                <w:b/>
                <w:bCs/>
                <w:color w:val="404040" w:themeColor="text1" w:themeTint="BF"/>
                <w:sz w:val="24"/>
                <w:szCs w:val="24"/>
              </w:rPr>
              <w:t>.</w:t>
            </w:r>
          </w:p>
        </w:tc>
      </w:tr>
      <w:tr w:rsidR="00F33925" w:rsidRPr="00ED3F16" w:rsidTr="00741CD3">
        <w:tc>
          <w:tcPr>
            <w:tcW w:w="9889" w:type="dxa"/>
            <w:gridSpan w:val="10"/>
          </w:tcPr>
          <w:p w:rsidR="00F33925" w:rsidRPr="00ED3F16" w:rsidRDefault="00F33925" w:rsidP="00874B1A">
            <w:pPr>
              <w:pStyle w:val="a3"/>
              <w:rPr>
                <w:rFonts w:ascii="Arial" w:hAnsi="Arial" w:cs="Arial"/>
                <w:bCs/>
                <w:color w:val="404040" w:themeColor="text1" w:themeTint="BF"/>
                <w:sz w:val="24"/>
                <w:szCs w:val="24"/>
              </w:rPr>
            </w:pPr>
          </w:p>
        </w:tc>
      </w:tr>
      <w:tr w:rsidR="00F33925" w:rsidRPr="00ED3F16" w:rsidTr="00741CD3">
        <w:tc>
          <w:tcPr>
            <w:tcW w:w="2660" w:type="dxa"/>
            <w:gridSpan w:val="3"/>
          </w:tcPr>
          <w:p w:rsidR="00F33925" w:rsidRPr="00ED3F16" w:rsidRDefault="00F33925" w:rsidP="002E3884">
            <w:pPr>
              <w:pStyle w:val="a3"/>
              <w:rPr>
                <w:rFonts w:ascii="Arial" w:hAnsi="Arial" w:cs="Arial"/>
                <w:b/>
                <w:bCs/>
                <w:color w:val="404040" w:themeColor="text1" w:themeTint="BF"/>
                <w:sz w:val="24"/>
                <w:szCs w:val="24"/>
              </w:rPr>
            </w:pPr>
            <w:r w:rsidRPr="00ED3F16">
              <w:rPr>
                <w:rFonts w:ascii="Arial" w:hAnsi="Arial" w:cs="Arial"/>
                <w:b/>
                <w:bCs/>
                <w:color w:val="404040" w:themeColor="text1" w:themeTint="BF"/>
                <w:sz w:val="24"/>
                <w:szCs w:val="24"/>
              </w:rPr>
              <w:t>Председатель</w:t>
            </w:r>
          </w:p>
        </w:tc>
        <w:tc>
          <w:tcPr>
            <w:tcW w:w="7229" w:type="dxa"/>
            <w:gridSpan w:val="7"/>
          </w:tcPr>
          <w:p w:rsidR="00F33925" w:rsidRPr="00ED3F16" w:rsidRDefault="00F33925" w:rsidP="00874B1A">
            <w:pPr>
              <w:pStyle w:val="a3"/>
              <w:rPr>
                <w:rFonts w:ascii="Arial" w:hAnsi="Arial" w:cs="Arial"/>
                <w:bCs/>
                <w:color w:val="404040" w:themeColor="text1" w:themeTint="BF"/>
                <w:sz w:val="24"/>
                <w:szCs w:val="24"/>
              </w:rPr>
            </w:pPr>
            <w:r w:rsidRPr="00ED3F16">
              <w:rPr>
                <w:rFonts w:ascii="Arial" w:hAnsi="Arial" w:cs="Arial"/>
                <w:bCs/>
                <w:color w:val="404040" w:themeColor="text1" w:themeTint="BF"/>
                <w:sz w:val="24"/>
                <w:szCs w:val="24"/>
              </w:rPr>
              <w:t>Мариничев Ю.Б.</w:t>
            </w:r>
          </w:p>
        </w:tc>
      </w:tr>
      <w:tr w:rsidR="00F33925" w:rsidRPr="00ED3F16" w:rsidTr="00741CD3">
        <w:tc>
          <w:tcPr>
            <w:tcW w:w="2660" w:type="dxa"/>
            <w:gridSpan w:val="3"/>
            <w:tcBorders>
              <w:bottom w:val="nil"/>
            </w:tcBorders>
          </w:tcPr>
          <w:p w:rsidR="00F33925" w:rsidRPr="00ED3F16" w:rsidRDefault="00F33925" w:rsidP="00874B1A">
            <w:pPr>
              <w:pStyle w:val="a3"/>
              <w:rPr>
                <w:rFonts w:ascii="Arial" w:hAnsi="Arial" w:cs="Arial"/>
                <w:b/>
                <w:bCs/>
                <w:color w:val="404040" w:themeColor="text1" w:themeTint="BF"/>
                <w:sz w:val="24"/>
                <w:szCs w:val="24"/>
              </w:rPr>
            </w:pPr>
            <w:r w:rsidRPr="00ED3F16">
              <w:rPr>
                <w:rFonts w:ascii="Arial" w:hAnsi="Arial" w:cs="Arial"/>
                <w:b/>
                <w:bCs/>
                <w:color w:val="404040" w:themeColor="text1" w:themeTint="BF"/>
                <w:sz w:val="24"/>
                <w:szCs w:val="24"/>
              </w:rPr>
              <w:t>Секретарь</w:t>
            </w:r>
          </w:p>
        </w:tc>
        <w:tc>
          <w:tcPr>
            <w:tcW w:w="7229" w:type="dxa"/>
            <w:gridSpan w:val="7"/>
            <w:tcBorders>
              <w:bottom w:val="nil"/>
            </w:tcBorders>
          </w:tcPr>
          <w:p w:rsidR="00F33925" w:rsidRPr="00ED3F16" w:rsidRDefault="00F33925" w:rsidP="00874B1A">
            <w:pPr>
              <w:pStyle w:val="a3"/>
              <w:rPr>
                <w:rFonts w:ascii="Arial" w:hAnsi="Arial" w:cs="Arial"/>
                <w:bCs/>
                <w:color w:val="404040" w:themeColor="text1" w:themeTint="BF"/>
                <w:sz w:val="24"/>
                <w:szCs w:val="24"/>
              </w:rPr>
            </w:pPr>
            <w:r w:rsidRPr="00ED3F16">
              <w:rPr>
                <w:rFonts w:ascii="Arial" w:hAnsi="Arial" w:cs="Arial"/>
                <w:bCs/>
                <w:color w:val="404040" w:themeColor="text1" w:themeTint="BF"/>
                <w:sz w:val="24"/>
                <w:szCs w:val="24"/>
              </w:rPr>
              <w:t>Тимохина Н.Н.</w:t>
            </w:r>
          </w:p>
        </w:tc>
      </w:tr>
      <w:tr w:rsidR="00F33925" w:rsidRPr="00ED3F16" w:rsidTr="00741CD3">
        <w:tc>
          <w:tcPr>
            <w:tcW w:w="9889" w:type="dxa"/>
            <w:gridSpan w:val="10"/>
            <w:tcBorders>
              <w:top w:val="nil"/>
              <w:left w:val="nil"/>
              <w:bottom w:val="nil"/>
              <w:right w:val="nil"/>
            </w:tcBorders>
          </w:tcPr>
          <w:p w:rsidR="00F33925" w:rsidRPr="00ED3F16" w:rsidRDefault="00F33925" w:rsidP="00874B1A">
            <w:pPr>
              <w:pStyle w:val="a3"/>
              <w:rPr>
                <w:rFonts w:ascii="Arial" w:hAnsi="Arial" w:cs="Arial"/>
                <w:bCs/>
                <w:color w:val="404040" w:themeColor="text1" w:themeTint="BF"/>
                <w:sz w:val="24"/>
                <w:szCs w:val="24"/>
              </w:rPr>
            </w:pPr>
          </w:p>
          <w:p w:rsidR="00F33925" w:rsidRPr="00ED3F16" w:rsidRDefault="00EE4AC1" w:rsidP="00266B83">
            <w:pPr>
              <w:pStyle w:val="a3"/>
              <w:rPr>
                <w:rFonts w:ascii="Arial" w:hAnsi="Arial" w:cs="Arial"/>
                <w:bCs/>
                <w:color w:val="404040" w:themeColor="text1" w:themeTint="BF"/>
                <w:sz w:val="24"/>
                <w:szCs w:val="24"/>
              </w:rPr>
            </w:pPr>
            <w:r>
              <w:rPr>
                <w:rFonts w:ascii="Arial" w:hAnsi="Arial" w:cs="Arial"/>
                <w:b/>
                <w:bCs/>
                <w:color w:val="404040" w:themeColor="text1" w:themeTint="BF"/>
                <w:sz w:val="24"/>
                <w:szCs w:val="24"/>
              </w:rPr>
              <w:t>Повестка дня</w:t>
            </w:r>
            <w:r w:rsidR="00F33925" w:rsidRPr="00ED3F16">
              <w:rPr>
                <w:rFonts w:ascii="Arial" w:hAnsi="Arial" w:cs="Arial"/>
                <w:b/>
                <w:bCs/>
                <w:color w:val="404040" w:themeColor="text1" w:themeTint="BF"/>
                <w:sz w:val="24"/>
                <w:szCs w:val="24"/>
              </w:rPr>
              <w:t xml:space="preserve">: </w:t>
            </w:r>
          </w:p>
          <w:p w:rsidR="00F33925" w:rsidRPr="00ED3F16" w:rsidRDefault="00F33925" w:rsidP="00266B83">
            <w:pPr>
              <w:pStyle w:val="a3"/>
              <w:rPr>
                <w:rFonts w:ascii="Arial" w:hAnsi="Arial" w:cs="Arial"/>
                <w:bCs/>
                <w:color w:val="404040" w:themeColor="text1" w:themeTint="BF"/>
                <w:sz w:val="24"/>
                <w:szCs w:val="24"/>
              </w:rPr>
            </w:pPr>
          </w:p>
        </w:tc>
      </w:tr>
      <w:tr w:rsidR="00F33925" w:rsidRPr="00E6010F" w:rsidTr="00741CD3">
        <w:tc>
          <w:tcPr>
            <w:tcW w:w="468" w:type="dxa"/>
            <w:tcBorders>
              <w:top w:val="nil"/>
              <w:left w:val="nil"/>
              <w:bottom w:val="nil"/>
              <w:right w:val="nil"/>
            </w:tcBorders>
          </w:tcPr>
          <w:p w:rsidR="00F33925" w:rsidRPr="00E6010F" w:rsidRDefault="00F33925" w:rsidP="00871C9E">
            <w:pPr>
              <w:pStyle w:val="a3"/>
              <w:numPr>
                <w:ilvl w:val="0"/>
                <w:numId w:val="1"/>
              </w:numPr>
              <w:rPr>
                <w:rFonts w:ascii="Arial" w:hAnsi="Arial" w:cs="Arial"/>
                <w:bCs/>
                <w:color w:val="404040" w:themeColor="text1" w:themeTint="BF"/>
                <w:sz w:val="24"/>
                <w:szCs w:val="24"/>
              </w:rPr>
            </w:pPr>
          </w:p>
        </w:tc>
        <w:tc>
          <w:tcPr>
            <w:tcW w:w="4602" w:type="dxa"/>
            <w:gridSpan w:val="6"/>
            <w:tcBorders>
              <w:top w:val="nil"/>
              <w:left w:val="nil"/>
              <w:bottom w:val="nil"/>
              <w:right w:val="nil"/>
            </w:tcBorders>
          </w:tcPr>
          <w:p w:rsidR="00F33925" w:rsidRPr="00D82C7F" w:rsidRDefault="00CA0C17" w:rsidP="00CA0C17">
            <w:pPr>
              <w:pStyle w:val="a3"/>
              <w:rPr>
                <w:rFonts w:ascii="Arial" w:hAnsi="Arial" w:cs="Arial"/>
                <w:color w:val="404040" w:themeColor="text1" w:themeTint="BF"/>
                <w:sz w:val="24"/>
                <w:szCs w:val="24"/>
              </w:rPr>
            </w:pPr>
            <w:r w:rsidRPr="00D82C7F">
              <w:rPr>
                <w:rFonts w:ascii="Arial" w:hAnsi="Arial" w:cs="Arial"/>
                <w:sz w:val="24"/>
                <w:szCs w:val="24"/>
              </w:rPr>
              <w:t xml:space="preserve">О результатах участия в собрании Лиги Кредитных Союзов 18.08.2014. </w:t>
            </w:r>
            <w:r w:rsidR="00322DF4" w:rsidRPr="00D82C7F">
              <w:rPr>
                <w:rFonts w:ascii="Arial" w:hAnsi="Arial" w:cs="Arial"/>
                <w:sz w:val="24"/>
                <w:szCs w:val="24"/>
              </w:rPr>
              <w:t xml:space="preserve"> </w:t>
            </w:r>
          </w:p>
        </w:tc>
        <w:tc>
          <w:tcPr>
            <w:tcW w:w="2268" w:type="dxa"/>
            <w:tcBorders>
              <w:top w:val="nil"/>
              <w:left w:val="nil"/>
              <w:bottom w:val="nil"/>
              <w:right w:val="nil"/>
            </w:tcBorders>
          </w:tcPr>
          <w:p w:rsidR="00F33925" w:rsidRPr="00741CD3" w:rsidRDefault="00CA0C17" w:rsidP="00741CD3">
            <w:pPr>
              <w:pStyle w:val="a3"/>
              <w:rPr>
                <w:rFonts w:ascii="Arial" w:hAnsi="Arial" w:cs="Arial"/>
                <w:bCs/>
                <w:color w:val="404040" w:themeColor="text1" w:themeTint="BF"/>
                <w:sz w:val="24"/>
                <w:szCs w:val="24"/>
              </w:rPr>
            </w:pPr>
            <w:r w:rsidRPr="00D82C7F">
              <w:rPr>
                <w:rFonts w:ascii="Arial" w:hAnsi="Arial" w:cs="Arial"/>
                <w:sz w:val="24"/>
                <w:szCs w:val="24"/>
              </w:rPr>
              <w:t>Ю.Б. Мариничев</w:t>
            </w:r>
            <w:r w:rsidR="00741CD3">
              <w:rPr>
                <w:rFonts w:ascii="Arial" w:hAnsi="Arial" w:cs="Arial"/>
                <w:bCs/>
                <w:color w:val="404040" w:themeColor="text1" w:themeTint="BF"/>
                <w:sz w:val="24"/>
                <w:szCs w:val="24"/>
              </w:rPr>
              <w:t>.</w:t>
            </w:r>
          </w:p>
        </w:tc>
        <w:tc>
          <w:tcPr>
            <w:tcW w:w="1134" w:type="dxa"/>
            <w:tcBorders>
              <w:top w:val="nil"/>
              <w:left w:val="nil"/>
              <w:bottom w:val="nil"/>
              <w:right w:val="nil"/>
            </w:tcBorders>
          </w:tcPr>
          <w:p w:rsidR="00F33925" w:rsidRPr="00D82C7F" w:rsidRDefault="00F33925" w:rsidP="002D494B">
            <w:pPr>
              <w:rPr>
                <w:rFonts w:ascii="Arial" w:hAnsi="Arial" w:cs="Arial"/>
                <w:color w:val="404040" w:themeColor="text1" w:themeTint="BF"/>
                <w:sz w:val="24"/>
                <w:szCs w:val="24"/>
              </w:rPr>
            </w:pPr>
          </w:p>
        </w:tc>
        <w:tc>
          <w:tcPr>
            <w:tcW w:w="1417" w:type="dxa"/>
            <w:tcBorders>
              <w:top w:val="nil"/>
              <w:left w:val="nil"/>
              <w:bottom w:val="nil"/>
              <w:right w:val="nil"/>
            </w:tcBorders>
          </w:tcPr>
          <w:p w:rsidR="00F33925" w:rsidRPr="00D82C7F" w:rsidRDefault="00CA0C17" w:rsidP="00CA0C17">
            <w:pPr>
              <w:rPr>
                <w:rFonts w:ascii="Arial" w:hAnsi="Arial" w:cs="Arial"/>
                <w:color w:val="404040" w:themeColor="text1" w:themeTint="BF"/>
                <w:sz w:val="24"/>
                <w:szCs w:val="24"/>
              </w:rPr>
            </w:pPr>
            <w:r w:rsidRPr="00D82C7F">
              <w:rPr>
                <w:rFonts w:ascii="Arial" w:hAnsi="Arial" w:cs="Arial"/>
                <w:color w:val="404040" w:themeColor="text1" w:themeTint="BF"/>
                <w:sz w:val="24"/>
                <w:szCs w:val="24"/>
              </w:rPr>
              <w:t>Прил.</w:t>
            </w:r>
            <w:r w:rsidR="00A90FC6" w:rsidRPr="00D82C7F">
              <w:rPr>
                <w:rFonts w:ascii="Arial" w:hAnsi="Arial" w:cs="Arial"/>
                <w:color w:val="404040" w:themeColor="text1" w:themeTint="BF"/>
                <w:sz w:val="24"/>
                <w:szCs w:val="24"/>
              </w:rPr>
              <w:t xml:space="preserve"> 1</w:t>
            </w:r>
          </w:p>
        </w:tc>
      </w:tr>
      <w:tr w:rsidR="00CA0C17" w:rsidRPr="00E6010F" w:rsidTr="00741CD3">
        <w:tc>
          <w:tcPr>
            <w:tcW w:w="468" w:type="dxa"/>
            <w:tcBorders>
              <w:top w:val="nil"/>
              <w:left w:val="nil"/>
              <w:bottom w:val="nil"/>
              <w:right w:val="nil"/>
            </w:tcBorders>
          </w:tcPr>
          <w:p w:rsidR="00CA0C17" w:rsidRPr="00E6010F" w:rsidRDefault="00CA0C17" w:rsidP="00CA0C17">
            <w:pPr>
              <w:pStyle w:val="a3"/>
              <w:numPr>
                <w:ilvl w:val="0"/>
                <w:numId w:val="1"/>
              </w:numPr>
              <w:rPr>
                <w:rFonts w:ascii="Arial" w:hAnsi="Arial" w:cs="Arial"/>
                <w:bCs/>
                <w:color w:val="404040" w:themeColor="text1" w:themeTint="BF"/>
                <w:sz w:val="24"/>
                <w:szCs w:val="24"/>
              </w:rPr>
            </w:pPr>
          </w:p>
        </w:tc>
        <w:tc>
          <w:tcPr>
            <w:tcW w:w="4602" w:type="dxa"/>
            <w:gridSpan w:val="6"/>
            <w:tcBorders>
              <w:top w:val="nil"/>
              <w:left w:val="nil"/>
              <w:bottom w:val="nil"/>
              <w:right w:val="nil"/>
            </w:tcBorders>
          </w:tcPr>
          <w:p w:rsidR="00CA0C17" w:rsidRPr="00D82C7F" w:rsidRDefault="00CA0C17" w:rsidP="00CA0C17">
            <w:pPr>
              <w:pStyle w:val="a3"/>
              <w:rPr>
                <w:rFonts w:ascii="Arial" w:hAnsi="Arial" w:cs="Arial"/>
                <w:sz w:val="24"/>
                <w:szCs w:val="24"/>
              </w:rPr>
            </w:pPr>
            <w:r w:rsidRPr="00D82C7F">
              <w:rPr>
                <w:rFonts w:ascii="Arial" w:hAnsi="Arial" w:cs="Arial"/>
                <w:sz w:val="24"/>
                <w:szCs w:val="24"/>
              </w:rPr>
              <w:t>Об участии представителя ассоциации в III форуме кредитных союзов юга России в г. Волгоград.</w:t>
            </w:r>
          </w:p>
        </w:tc>
        <w:tc>
          <w:tcPr>
            <w:tcW w:w="2268" w:type="dxa"/>
            <w:tcBorders>
              <w:top w:val="nil"/>
              <w:left w:val="nil"/>
              <w:bottom w:val="nil"/>
              <w:right w:val="nil"/>
            </w:tcBorders>
          </w:tcPr>
          <w:p w:rsidR="00CA0C17" w:rsidRPr="00D82C7F" w:rsidRDefault="00CA0C17" w:rsidP="00CA0C17">
            <w:pPr>
              <w:pStyle w:val="a3"/>
              <w:rPr>
                <w:rFonts w:ascii="Arial" w:hAnsi="Arial" w:cs="Arial"/>
                <w:bCs/>
                <w:color w:val="404040" w:themeColor="text1" w:themeTint="BF"/>
                <w:sz w:val="24"/>
                <w:szCs w:val="24"/>
              </w:rPr>
            </w:pPr>
            <w:r w:rsidRPr="00D82C7F">
              <w:rPr>
                <w:rFonts w:ascii="Arial" w:hAnsi="Arial" w:cs="Arial"/>
                <w:sz w:val="24"/>
                <w:szCs w:val="24"/>
              </w:rPr>
              <w:t>Ю.Б. Мариничев</w:t>
            </w:r>
            <w:r w:rsidRPr="00D82C7F">
              <w:rPr>
                <w:rFonts w:ascii="Arial" w:hAnsi="Arial" w:cs="Arial"/>
                <w:bCs/>
                <w:color w:val="404040" w:themeColor="text1" w:themeTint="BF"/>
                <w:sz w:val="24"/>
                <w:szCs w:val="24"/>
              </w:rPr>
              <w:t>.</w:t>
            </w:r>
          </w:p>
          <w:p w:rsidR="00CA0C17" w:rsidRPr="00D82C7F" w:rsidRDefault="00CA0C17" w:rsidP="00CA0C17">
            <w:pPr>
              <w:rPr>
                <w:rFonts w:ascii="Arial" w:hAnsi="Arial" w:cs="Arial"/>
                <w:color w:val="404040" w:themeColor="text1" w:themeTint="BF"/>
                <w:sz w:val="24"/>
                <w:szCs w:val="24"/>
              </w:rPr>
            </w:pPr>
          </w:p>
        </w:tc>
        <w:tc>
          <w:tcPr>
            <w:tcW w:w="1134" w:type="dxa"/>
            <w:tcBorders>
              <w:top w:val="nil"/>
              <w:left w:val="nil"/>
              <w:bottom w:val="nil"/>
              <w:right w:val="nil"/>
            </w:tcBorders>
          </w:tcPr>
          <w:p w:rsidR="00CA0C17" w:rsidRPr="00D82C7F" w:rsidRDefault="00CA0C17" w:rsidP="00CA0C17">
            <w:pPr>
              <w:rPr>
                <w:rFonts w:ascii="Arial" w:hAnsi="Arial" w:cs="Arial"/>
                <w:color w:val="404040" w:themeColor="text1" w:themeTint="BF"/>
                <w:sz w:val="24"/>
                <w:szCs w:val="24"/>
              </w:rPr>
            </w:pPr>
          </w:p>
        </w:tc>
        <w:tc>
          <w:tcPr>
            <w:tcW w:w="1417" w:type="dxa"/>
            <w:tcBorders>
              <w:top w:val="nil"/>
              <w:left w:val="nil"/>
              <w:bottom w:val="nil"/>
              <w:right w:val="nil"/>
            </w:tcBorders>
          </w:tcPr>
          <w:p w:rsidR="00CA0C17" w:rsidRPr="00D82C7F" w:rsidRDefault="00741CD3" w:rsidP="00741CD3">
            <w:pPr>
              <w:rPr>
                <w:rFonts w:ascii="Arial" w:hAnsi="Arial" w:cs="Arial"/>
                <w:color w:val="404040" w:themeColor="text1" w:themeTint="BF"/>
                <w:sz w:val="24"/>
                <w:szCs w:val="24"/>
              </w:rPr>
            </w:pPr>
            <w:r>
              <w:rPr>
                <w:rFonts w:ascii="Arial" w:hAnsi="Arial" w:cs="Arial"/>
                <w:color w:val="404040" w:themeColor="text1" w:themeTint="BF"/>
                <w:sz w:val="24"/>
                <w:szCs w:val="24"/>
              </w:rPr>
              <w:t>Прил. 2</w:t>
            </w:r>
            <w:r w:rsidR="00CA0C17" w:rsidRPr="00D82C7F">
              <w:rPr>
                <w:rFonts w:ascii="Arial" w:hAnsi="Arial" w:cs="Arial"/>
                <w:color w:val="404040" w:themeColor="text1" w:themeTint="BF"/>
                <w:sz w:val="24"/>
                <w:szCs w:val="24"/>
              </w:rPr>
              <w:t xml:space="preserve"> </w:t>
            </w:r>
          </w:p>
        </w:tc>
      </w:tr>
      <w:tr w:rsidR="00CA0C17" w:rsidRPr="00E6010F" w:rsidTr="00741CD3">
        <w:tc>
          <w:tcPr>
            <w:tcW w:w="468" w:type="dxa"/>
            <w:tcBorders>
              <w:top w:val="nil"/>
              <w:left w:val="nil"/>
              <w:bottom w:val="nil"/>
              <w:right w:val="nil"/>
            </w:tcBorders>
          </w:tcPr>
          <w:p w:rsidR="00CA0C17" w:rsidRPr="00E6010F" w:rsidRDefault="00CA0C17" w:rsidP="00CA0C17">
            <w:pPr>
              <w:pStyle w:val="a3"/>
              <w:numPr>
                <w:ilvl w:val="0"/>
                <w:numId w:val="1"/>
              </w:numPr>
              <w:rPr>
                <w:rFonts w:ascii="Arial" w:hAnsi="Arial" w:cs="Arial"/>
                <w:bCs/>
                <w:color w:val="404040" w:themeColor="text1" w:themeTint="BF"/>
                <w:sz w:val="24"/>
                <w:szCs w:val="24"/>
              </w:rPr>
            </w:pPr>
          </w:p>
        </w:tc>
        <w:tc>
          <w:tcPr>
            <w:tcW w:w="4602" w:type="dxa"/>
            <w:gridSpan w:val="6"/>
            <w:tcBorders>
              <w:top w:val="nil"/>
              <w:left w:val="nil"/>
              <w:bottom w:val="nil"/>
              <w:right w:val="nil"/>
            </w:tcBorders>
          </w:tcPr>
          <w:p w:rsidR="00CA0C17" w:rsidRPr="00D82C7F" w:rsidRDefault="00CA0C17" w:rsidP="00CA0C17">
            <w:pPr>
              <w:pStyle w:val="a3"/>
              <w:rPr>
                <w:rFonts w:ascii="Arial" w:hAnsi="Arial" w:cs="Arial"/>
                <w:sz w:val="24"/>
                <w:szCs w:val="24"/>
              </w:rPr>
            </w:pPr>
            <w:r w:rsidRPr="00D82C7F">
              <w:rPr>
                <w:rFonts w:ascii="Arial" w:hAnsi="Arial" w:cs="Arial"/>
                <w:sz w:val="24"/>
                <w:szCs w:val="24"/>
              </w:rPr>
              <w:t>О предложениях изменений в 190 ФЗ</w:t>
            </w:r>
          </w:p>
        </w:tc>
        <w:tc>
          <w:tcPr>
            <w:tcW w:w="2268" w:type="dxa"/>
            <w:tcBorders>
              <w:top w:val="nil"/>
              <w:left w:val="nil"/>
              <w:bottom w:val="nil"/>
              <w:right w:val="nil"/>
            </w:tcBorders>
          </w:tcPr>
          <w:p w:rsidR="00CA0C17" w:rsidRPr="00741CD3" w:rsidRDefault="00741CD3" w:rsidP="00CA0C17">
            <w:pPr>
              <w:pStyle w:val="a3"/>
              <w:rPr>
                <w:rFonts w:ascii="Arial" w:hAnsi="Arial" w:cs="Arial"/>
                <w:sz w:val="24"/>
                <w:szCs w:val="24"/>
              </w:rPr>
            </w:pPr>
            <w:r>
              <w:rPr>
                <w:rFonts w:ascii="Arial" w:hAnsi="Arial" w:cs="Arial"/>
                <w:sz w:val="24"/>
                <w:szCs w:val="24"/>
              </w:rPr>
              <w:t>Е.В. Корсунская</w:t>
            </w:r>
          </w:p>
        </w:tc>
        <w:tc>
          <w:tcPr>
            <w:tcW w:w="1134" w:type="dxa"/>
            <w:tcBorders>
              <w:top w:val="nil"/>
              <w:left w:val="nil"/>
              <w:bottom w:val="nil"/>
              <w:right w:val="nil"/>
            </w:tcBorders>
          </w:tcPr>
          <w:p w:rsidR="00CA0C17" w:rsidRPr="00D82C7F" w:rsidRDefault="00CA0C17" w:rsidP="00CA0C17">
            <w:pPr>
              <w:rPr>
                <w:rFonts w:ascii="Arial" w:hAnsi="Arial" w:cs="Arial"/>
                <w:color w:val="404040" w:themeColor="text1" w:themeTint="BF"/>
                <w:sz w:val="24"/>
                <w:szCs w:val="24"/>
              </w:rPr>
            </w:pPr>
          </w:p>
        </w:tc>
        <w:tc>
          <w:tcPr>
            <w:tcW w:w="1417" w:type="dxa"/>
            <w:tcBorders>
              <w:top w:val="nil"/>
              <w:left w:val="nil"/>
              <w:bottom w:val="nil"/>
              <w:right w:val="nil"/>
            </w:tcBorders>
          </w:tcPr>
          <w:p w:rsidR="00CA0C17" w:rsidRPr="00D82C7F" w:rsidRDefault="00741CD3" w:rsidP="00CA0C17">
            <w:pPr>
              <w:rPr>
                <w:rFonts w:ascii="Arial" w:hAnsi="Arial" w:cs="Arial"/>
                <w:color w:val="404040" w:themeColor="text1" w:themeTint="BF"/>
                <w:sz w:val="24"/>
                <w:szCs w:val="24"/>
              </w:rPr>
            </w:pPr>
            <w:r>
              <w:rPr>
                <w:rFonts w:ascii="Arial" w:hAnsi="Arial" w:cs="Arial"/>
                <w:color w:val="404040" w:themeColor="text1" w:themeTint="BF"/>
                <w:sz w:val="24"/>
                <w:szCs w:val="24"/>
              </w:rPr>
              <w:t>Прил. 3</w:t>
            </w:r>
          </w:p>
        </w:tc>
      </w:tr>
      <w:tr w:rsidR="00D82C7F" w:rsidRPr="00E6010F" w:rsidTr="00741CD3">
        <w:tc>
          <w:tcPr>
            <w:tcW w:w="468" w:type="dxa"/>
            <w:tcBorders>
              <w:top w:val="nil"/>
              <w:left w:val="nil"/>
              <w:bottom w:val="nil"/>
              <w:right w:val="nil"/>
            </w:tcBorders>
          </w:tcPr>
          <w:p w:rsidR="00D82C7F" w:rsidRPr="00E6010F" w:rsidRDefault="00D82C7F" w:rsidP="00CA0C17">
            <w:pPr>
              <w:pStyle w:val="a3"/>
              <w:numPr>
                <w:ilvl w:val="0"/>
                <w:numId w:val="1"/>
              </w:numPr>
              <w:rPr>
                <w:rFonts w:ascii="Arial" w:hAnsi="Arial" w:cs="Arial"/>
                <w:bCs/>
                <w:color w:val="404040" w:themeColor="text1" w:themeTint="BF"/>
                <w:sz w:val="24"/>
                <w:szCs w:val="24"/>
              </w:rPr>
            </w:pPr>
          </w:p>
        </w:tc>
        <w:tc>
          <w:tcPr>
            <w:tcW w:w="4602" w:type="dxa"/>
            <w:gridSpan w:val="6"/>
            <w:tcBorders>
              <w:top w:val="nil"/>
              <w:left w:val="nil"/>
              <w:bottom w:val="nil"/>
              <w:right w:val="nil"/>
            </w:tcBorders>
          </w:tcPr>
          <w:p w:rsidR="00D82C7F" w:rsidRPr="00D82C7F" w:rsidRDefault="00D82C7F" w:rsidP="00CA0C17">
            <w:pPr>
              <w:pStyle w:val="a3"/>
              <w:rPr>
                <w:rFonts w:ascii="Arial" w:hAnsi="Arial" w:cs="Arial"/>
                <w:sz w:val="24"/>
                <w:szCs w:val="24"/>
              </w:rPr>
            </w:pPr>
            <w:r w:rsidRPr="00D82C7F">
              <w:rPr>
                <w:rFonts w:ascii="Arial" w:hAnsi="Arial" w:cs="Arial"/>
                <w:sz w:val="24"/>
                <w:szCs w:val="24"/>
              </w:rPr>
              <w:t>О перечне полной информации в соответствии с требованиями Федерального закона №353-ФЗ от 21.12.2013г. «О потребительском кредите (займе)», необходимой для публикации на сайте</w:t>
            </w:r>
          </w:p>
        </w:tc>
        <w:tc>
          <w:tcPr>
            <w:tcW w:w="2268" w:type="dxa"/>
            <w:tcBorders>
              <w:top w:val="nil"/>
              <w:left w:val="nil"/>
              <w:bottom w:val="nil"/>
              <w:right w:val="nil"/>
            </w:tcBorders>
          </w:tcPr>
          <w:p w:rsidR="00D82C7F" w:rsidRPr="00D82C7F" w:rsidRDefault="00D82C7F" w:rsidP="00CA0C17">
            <w:pPr>
              <w:pStyle w:val="a3"/>
              <w:rPr>
                <w:rFonts w:ascii="Arial" w:hAnsi="Arial" w:cs="Arial"/>
                <w:sz w:val="24"/>
                <w:szCs w:val="24"/>
              </w:rPr>
            </w:pPr>
            <w:r w:rsidRPr="00D82C7F">
              <w:rPr>
                <w:rFonts w:ascii="Arial" w:hAnsi="Arial" w:cs="Arial"/>
                <w:sz w:val="24"/>
                <w:szCs w:val="24"/>
              </w:rPr>
              <w:t>Ю.Б. Мариничев</w:t>
            </w:r>
          </w:p>
        </w:tc>
        <w:tc>
          <w:tcPr>
            <w:tcW w:w="1134" w:type="dxa"/>
            <w:tcBorders>
              <w:top w:val="nil"/>
              <w:left w:val="nil"/>
              <w:bottom w:val="nil"/>
              <w:right w:val="nil"/>
            </w:tcBorders>
          </w:tcPr>
          <w:p w:rsidR="00D82C7F" w:rsidRPr="00D82C7F" w:rsidRDefault="00D82C7F" w:rsidP="00CA0C17">
            <w:pPr>
              <w:rPr>
                <w:rFonts w:ascii="Arial" w:hAnsi="Arial" w:cs="Arial"/>
                <w:color w:val="404040" w:themeColor="text1" w:themeTint="BF"/>
                <w:sz w:val="24"/>
                <w:szCs w:val="24"/>
              </w:rPr>
            </w:pPr>
          </w:p>
        </w:tc>
        <w:tc>
          <w:tcPr>
            <w:tcW w:w="1417" w:type="dxa"/>
            <w:tcBorders>
              <w:top w:val="nil"/>
              <w:left w:val="nil"/>
              <w:bottom w:val="nil"/>
              <w:right w:val="nil"/>
            </w:tcBorders>
          </w:tcPr>
          <w:p w:rsidR="00D82C7F" w:rsidRPr="00D82C7F" w:rsidRDefault="00D82C7F" w:rsidP="00CA0C17">
            <w:pPr>
              <w:rPr>
                <w:rFonts w:ascii="Arial" w:hAnsi="Arial" w:cs="Arial"/>
                <w:color w:val="404040" w:themeColor="text1" w:themeTint="BF"/>
                <w:sz w:val="24"/>
                <w:szCs w:val="24"/>
              </w:rPr>
            </w:pPr>
          </w:p>
        </w:tc>
      </w:tr>
      <w:tr w:rsidR="00CA0C17" w:rsidRPr="00E6010F" w:rsidTr="00741CD3">
        <w:tc>
          <w:tcPr>
            <w:tcW w:w="468" w:type="dxa"/>
            <w:tcBorders>
              <w:top w:val="nil"/>
              <w:left w:val="nil"/>
              <w:bottom w:val="nil"/>
              <w:right w:val="nil"/>
            </w:tcBorders>
          </w:tcPr>
          <w:p w:rsidR="00CA0C17" w:rsidRPr="00E6010F" w:rsidRDefault="00CA0C17" w:rsidP="00CA0C17">
            <w:pPr>
              <w:pStyle w:val="a3"/>
              <w:ind w:left="360"/>
              <w:rPr>
                <w:rFonts w:ascii="Arial" w:hAnsi="Arial" w:cs="Arial"/>
                <w:bCs/>
                <w:color w:val="404040" w:themeColor="text1" w:themeTint="BF"/>
                <w:sz w:val="24"/>
                <w:szCs w:val="24"/>
              </w:rPr>
            </w:pPr>
          </w:p>
        </w:tc>
        <w:tc>
          <w:tcPr>
            <w:tcW w:w="4602" w:type="dxa"/>
            <w:gridSpan w:val="6"/>
            <w:tcBorders>
              <w:top w:val="nil"/>
              <w:left w:val="nil"/>
              <w:bottom w:val="nil"/>
              <w:right w:val="nil"/>
            </w:tcBorders>
          </w:tcPr>
          <w:p w:rsidR="00CA0C17" w:rsidRPr="00132361" w:rsidRDefault="00CA0C17" w:rsidP="009479C9">
            <w:pPr>
              <w:pStyle w:val="a3"/>
              <w:tabs>
                <w:tab w:val="left" w:pos="1801"/>
              </w:tabs>
              <w:rPr>
                <w:sz w:val="24"/>
                <w:szCs w:val="24"/>
              </w:rPr>
            </w:pPr>
          </w:p>
        </w:tc>
        <w:tc>
          <w:tcPr>
            <w:tcW w:w="2268" w:type="dxa"/>
            <w:tcBorders>
              <w:top w:val="nil"/>
              <w:left w:val="nil"/>
              <w:bottom w:val="nil"/>
              <w:right w:val="nil"/>
            </w:tcBorders>
          </w:tcPr>
          <w:p w:rsidR="00CA0C17" w:rsidRPr="00132361" w:rsidRDefault="00CA0C17" w:rsidP="00CA0C17">
            <w:pPr>
              <w:pStyle w:val="a3"/>
              <w:rPr>
                <w:rFonts w:ascii="Arial" w:hAnsi="Arial" w:cs="Arial"/>
                <w:sz w:val="24"/>
                <w:szCs w:val="24"/>
              </w:rPr>
            </w:pPr>
          </w:p>
        </w:tc>
        <w:tc>
          <w:tcPr>
            <w:tcW w:w="1134" w:type="dxa"/>
            <w:tcBorders>
              <w:top w:val="nil"/>
              <w:left w:val="nil"/>
              <w:bottom w:val="nil"/>
              <w:right w:val="nil"/>
            </w:tcBorders>
          </w:tcPr>
          <w:p w:rsidR="00CA0C17" w:rsidRPr="00132361" w:rsidRDefault="00CA0C17" w:rsidP="00CA0C17">
            <w:pPr>
              <w:rPr>
                <w:rFonts w:ascii="Arial" w:hAnsi="Arial" w:cs="Arial"/>
                <w:color w:val="404040" w:themeColor="text1" w:themeTint="BF"/>
                <w:sz w:val="24"/>
                <w:szCs w:val="24"/>
              </w:rPr>
            </w:pPr>
          </w:p>
        </w:tc>
        <w:tc>
          <w:tcPr>
            <w:tcW w:w="1417" w:type="dxa"/>
            <w:tcBorders>
              <w:top w:val="nil"/>
              <w:left w:val="nil"/>
              <w:bottom w:val="nil"/>
              <w:right w:val="nil"/>
            </w:tcBorders>
          </w:tcPr>
          <w:p w:rsidR="00CA0C17" w:rsidRPr="00132361" w:rsidRDefault="00CA0C17" w:rsidP="00CA0C17">
            <w:pPr>
              <w:rPr>
                <w:rFonts w:ascii="Arial" w:hAnsi="Arial" w:cs="Arial"/>
                <w:color w:val="404040" w:themeColor="text1" w:themeTint="BF"/>
                <w:sz w:val="24"/>
                <w:szCs w:val="24"/>
              </w:rPr>
            </w:pPr>
          </w:p>
        </w:tc>
      </w:tr>
      <w:tr w:rsidR="00CA0C17" w:rsidRPr="00ED3F16" w:rsidTr="00741CD3">
        <w:tc>
          <w:tcPr>
            <w:tcW w:w="9889" w:type="dxa"/>
            <w:gridSpan w:val="10"/>
            <w:tcBorders>
              <w:top w:val="nil"/>
              <w:left w:val="nil"/>
              <w:bottom w:val="single" w:sz="4" w:space="0" w:color="EEECE1" w:themeColor="background2"/>
              <w:right w:val="nil"/>
            </w:tcBorders>
          </w:tcPr>
          <w:p w:rsidR="00CA0C17" w:rsidRPr="00ED3F16" w:rsidRDefault="00CA0C17" w:rsidP="00CA0C17">
            <w:pPr>
              <w:rPr>
                <w:rFonts w:ascii="Arial" w:hAnsi="Arial" w:cs="Arial"/>
                <w:color w:val="404040" w:themeColor="text1" w:themeTint="BF"/>
                <w:sz w:val="24"/>
                <w:szCs w:val="24"/>
              </w:rPr>
            </w:pPr>
          </w:p>
        </w:tc>
      </w:tr>
      <w:tr w:rsidR="00CA0C17" w:rsidRPr="00ED3F16" w:rsidTr="00741CD3">
        <w:tc>
          <w:tcPr>
            <w:tcW w:w="2235"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CA0C17" w:rsidRPr="00ED3F16" w:rsidRDefault="00CA0C17" w:rsidP="00CA0C17">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Выступления:</w:t>
            </w:r>
          </w:p>
        </w:tc>
        <w:tc>
          <w:tcPr>
            <w:tcW w:w="7654" w:type="dxa"/>
            <w:gridSpan w:val="8"/>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F53156" w:rsidRPr="00ED3F16" w:rsidRDefault="00741CD3" w:rsidP="00CA0C17">
            <w:pPr>
              <w:rPr>
                <w:rFonts w:ascii="Arial" w:hAnsi="Arial" w:cs="Arial"/>
                <w:color w:val="404040" w:themeColor="text1" w:themeTint="BF"/>
                <w:sz w:val="24"/>
                <w:szCs w:val="24"/>
              </w:rPr>
            </w:pPr>
            <w:r>
              <w:rPr>
                <w:rFonts w:ascii="Arial" w:hAnsi="Arial" w:cs="Arial"/>
                <w:color w:val="404040" w:themeColor="text1" w:themeTint="BF"/>
                <w:sz w:val="24"/>
                <w:szCs w:val="24"/>
              </w:rPr>
              <w:t>Мариничев предложил ввиду отсутствия Корсун</w:t>
            </w:r>
            <w:r w:rsidR="00842830">
              <w:rPr>
                <w:rFonts w:ascii="Arial" w:hAnsi="Arial" w:cs="Arial"/>
                <w:color w:val="404040" w:themeColor="text1" w:themeTint="BF"/>
                <w:sz w:val="24"/>
                <w:szCs w:val="24"/>
              </w:rPr>
              <w:t>ской Е.В. доложить вопрос «О предложениях в 190 ФЗ.</w:t>
            </w:r>
          </w:p>
        </w:tc>
      </w:tr>
      <w:tr w:rsidR="009479C9" w:rsidRPr="00ED3F16" w:rsidTr="00741CD3">
        <w:tc>
          <w:tcPr>
            <w:tcW w:w="2235"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D3F16" w:rsidRDefault="009479C9" w:rsidP="00CA0C17">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Дополнения:</w:t>
            </w:r>
          </w:p>
        </w:tc>
        <w:tc>
          <w:tcPr>
            <w:tcW w:w="7654" w:type="dxa"/>
            <w:gridSpan w:val="8"/>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Default="009479C9" w:rsidP="005D6675">
            <w:pPr>
              <w:rPr>
                <w:rFonts w:ascii="Arial" w:hAnsi="Arial" w:cs="Arial"/>
                <w:color w:val="404040" w:themeColor="text1" w:themeTint="BF"/>
                <w:sz w:val="24"/>
                <w:szCs w:val="24"/>
              </w:rPr>
            </w:pPr>
            <w:r>
              <w:rPr>
                <w:rFonts w:ascii="Arial" w:hAnsi="Arial" w:cs="Arial"/>
                <w:color w:val="404040" w:themeColor="text1" w:themeTint="BF"/>
                <w:sz w:val="24"/>
                <w:szCs w:val="24"/>
              </w:rPr>
              <w:t>Внести в «разное» следующие вопросы:</w:t>
            </w:r>
          </w:p>
          <w:p w:rsidR="009479C9" w:rsidRPr="00F53156" w:rsidRDefault="009479C9" w:rsidP="009479C9">
            <w:pPr>
              <w:pStyle w:val="a4"/>
              <w:numPr>
                <w:ilvl w:val="0"/>
                <w:numId w:val="21"/>
              </w:numPr>
              <w:rPr>
                <w:rFonts w:ascii="Arial" w:hAnsi="Arial" w:cs="Arial"/>
                <w:color w:val="404040" w:themeColor="text1" w:themeTint="BF"/>
                <w:sz w:val="24"/>
                <w:szCs w:val="24"/>
              </w:rPr>
            </w:pPr>
            <w:r w:rsidRPr="00F53156">
              <w:rPr>
                <w:rFonts w:ascii="Arial" w:hAnsi="Arial" w:cs="Arial"/>
                <w:color w:val="404040" w:themeColor="text1" w:themeTint="BF"/>
                <w:sz w:val="24"/>
                <w:szCs w:val="24"/>
              </w:rPr>
              <w:t>Мариничев Ю.Б.: По созданию экспертного сообщества.</w:t>
            </w:r>
          </w:p>
          <w:p w:rsidR="009479C9" w:rsidRPr="00F53156" w:rsidRDefault="009479C9" w:rsidP="009479C9">
            <w:pPr>
              <w:pStyle w:val="a4"/>
              <w:numPr>
                <w:ilvl w:val="0"/>
                <w:numId w:val="21"/>
              </w:numPr>
              <w:rPr>
                <w:rFonts w:ascii="Arial" w:hAnsi="Arial" w:cs="Arial"/>
                <w:color w:val="404040" w:themeColor="text1" w:themeTint="BF"/>
                <w:sz w:val="24"/>
                <w:szCs w:val="24"/>
              </w:rPr>
            </w:pPr>
            <w:r w:rsidRPr="00F53156">
              <w:rPr>
                <w:rFonts w:ascii="Arial" w:hAnsi="Arial" w:cs="Arial"/>
                <w:color w:val="404040" w:themeColor="text1" w:themeTint="BF"/>
                <w:sz w:val="24"/>
                <w:szCs w:val="24"/>
              </w:rPr>
              <w:t>Амосова С.М.: О дне кредитных союзов</w:t>
            </w:r>
          </w:p>
          <w:p w:rsidR="009479C9" w:rsidRDefault="009479C9" w:rsidP="009479C9">
            <w:pPr>
              <w:pStyle w:val="a4"/>
              <w:numPr>
                <w:ilvl w:val="0"/>
                <w:numId w:val="21"/>
              </w:numPr>
              <w:rPr>
                <w:rFonts w:ascii="Arial" w:hAnsi="Arial" w:cs="Arial"/>
                <w:color w:val="404040" w:themeColor="text1" w:themeTint="BF"/>
                <w:sz w:val="24"/>
                <w:szCs w:val="24"/>
              </w:rPr>
            </w:pPr>
            <w:r w:rsidRPr="00F53156">
              <w:rPr>
                <w:rFonts w:ascii="Arial" w:hAnsi="Arial" w:cs="Arial"/>
                <w:color w:val="404040" w:themeColor="text1" w:themeTint="BF"/>
                <w:sz w:val="24"/>
                <w:szCs w:val="24"/>
              </w:rPr>
              <w:t xml:space="preserve">Тимохина </w:t>
            </w:r>
            <w:r>
              <w:rPr>
                <w:rFonts w:ascii="Arial" w:hAnsi="Arial" w:cs="Arial"/>
                <w:color w:val="404040" w:themeColor="text1" w:themeTint="BF"/>
                <w:sz w:val="24"/>
                <w:szCs w:val="24"/>
              </w:rPr>
              <w:t xml:space="preserve">Н.Н.: О рабочей группе </w:t>
            </w:r>
            <w:r w:rsidRPr="00F53156">
              <w:rPr>
                <w:rFonts w:ascii="Arial" w:hAnsi="Arial" w:cs="Arial"/>
                <w:color w:val="404040" w:themeColor="text1" w:themeTint="BF"/>
                <w:sz w:val="24"/>
                <w:szCs w:val="24"/>
              </w:rPr>
              <w:t xml:space="preserve">по созданию календарей для членов Ассоциации Гардарика и продукции с </w:t>
            </w:r>
            <w:r w:rsidRPr="00F53156">
              <w:rPr>
                <w:rFonts w:ascii="Arial" w:hAnsi="Arial" w:cs="Arial"/>
                <w:color w:val="404040" w:themeColor="text1" w:themeTint="BF"/>
                <w:sz w:val="24"/>
                <w:szCs w:val="24"/>
              </w:rPr>
              <w:lastRenderedPageBreak/>
              <w:t xml:space="preserve">логотипом. </w:t>
            </w:r>
          </w:p>
          <w:p w:rsidR="009479C9" w:rsidRPr="00F53156" w:rsidRDefault="009479C9" w:rsidP="009479C9">
            <w:pPr>
              <w:pStyle w:val="a4"/>
              <w:numPr>
                <w:ilvl w:val="0"/>
                <w:numId w:val="21"/>
              </w:numPr>
              <w:rPr>
                <w:rFonts w:ascii="Arial" w:hAnsi="Arial" w:cs="Arial"/>
                <w:color w:val="404040" w:themeColor="text1" w:themeTint="BF"/>
                <w:sz w:val="24"/>
                <w:szCs w:val="24"/>
              </w:rPr>
            </w:pPr>
            <w:r>
              <w:rPr>
                <w:rFonts w:ascii="Arial" w:hAnsi="Arial" w:cs="Arial"/>
                <w:color w:val="404040" w:themeColor="text1" w:themeTint="BF"/>
                <w:sz w:val="24"/>
                <w:szCs w:val="24"/>
              </w:rPr>
              <w:t>Тимохина Н.Н.</w:t>
            </w:r>
            <w:proofErr w:type="gramStart"/>
            <w:r>
              <w:rPr>
                <w:rFonts w:ascii="Arial" w:hAnsi="Arial" w:cs="Arial"/>
                <w:color w:val="404040" w:themeColor="text1" w:themeTint="BF"/>
                <w:sz w:val="24"/>
                <w:szCs w:val="24"/>
              </w:rPr>
              <w:t xml:space="preserve"> :</w:t>
            </w:r>
            <w:proofErr w:type="gramEnd"/>
            <w:r>
              <w:rPr>
                <w:rFonts w:ascii="Arial" w:hAnsi="Arial" w:cs="Arial"/>
                <w:color w:val="404040" w:themeColor="text1" w:themeTint="BF"/>
                <w:sz w:val="24"/>
                <w:szCs w:val="24"/>
              </w:rPr>
              <w:t xml:space="preserve"> О</w:t>
            </w:r>
            <w:r w:rsidRPr="00F53156">
              <w:rPr>
                <w:rFonts w:ascii="Arial" w:hAnsi="Arial" w:cs="Arial"/>
                <w:color w:val="404040" w:themeColor="text1" w:themeTint="BF"/>
                <w:sz w:val="24"/>
                <w:szCs w:val="24"/>
              </w:rPr>
              <w:t xml:space="preserve"> представ</w:t>
            </w:r>
            <w:r>
              <w:rPr>
                <w:rFonts w:ascii="Arial" w:hAnsi="Arial" w:cs="Arial"/>
                <w:color w:val="404040" w:themeColor="text1" w:themeTint="BF"/>
                <w:sz w:val="24"/>
                <w:szCs w:val="24"/>
              </w:rPr>
              <w:t>лении</w:t>
            </w:r>
            <w:r w:rsidRPr="00F53156">
              <w:rPr>
                <w:rFonts w:ascii="Arial" w:hAnsi="Arial" w:cs="Arial"/>
                <w:color w:val="404040" w:themeColor="text1" w:themeTint="BF"/>
                <w:sz w:val="24"/>
                <w:szCs w:val="24"/>
              </w:rPr>
              <w:t xml:space="preserve"> Гардарики на 20-летии Лиги КС, </w:t>
            </w:r>
            <w:r>
              <w:rPr>
                <w:rFonts w:ascii="Arial" w:hAnsi="Arial" w:cs="Arial"/>
                <w:color w:val="404040" w:themeColor="text1" w:themeTint="BF"/>
                <w:sz w:val="24"/>
                <w:szCs w:val="24"/>
              </w:rPr>
              <w:t>и</w:t>
            </w:r>
            <w:r w:rsidRPr="00F53156">
              <w:rPr>
                <w:rFonts w:ascii="Arial" w:hAnsi="Arial" w:cs="Arial"/>
                <w:color w:val="404040" w:themeColor="text1" w:themeTint="BF"/>
                <w:sz w:val="24"/>
                <w:szCs w:val="24"/>
              </w:rPr>
              <w:t xml:space="preserve"> на  конференции РМЦ.</w:t>
            </w:r>
          </w:p>
          <w:p w:rsidR="009479C9" w:rsidRPr="00ED3F16" w:rsidRDefault="009479C9" w:rsidP="005D6675">
            <w:pPr>
              <w:rPr>
                <w:rFonts w:ascii="Arial" w:hAnsi="Arial" w:cs="Arial"/>
                <w:color w:val="404040" w:themeColor="text1" w:themeTint="BF"/>
                <w:sz w:val="24"/>
                <w:szCs w:val="24"/>
              </w:rPr>
            </w:pPr>
          </w:p>
        </w:tc>
      </w:tr>
      <w:tr w:rsidR="009479C9" w:rsidRPr="00ED3F16" w:rsidTr="00741CD3">
        <w:tc>
          <w:tcPr>
            <w:tcW w:w="2235"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D3F16" w:rsidRDefault="009479C9" w:rsidP="00CA0C17">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lastRenderedPageBreak/>
              <w:t>Формулировка:</w:t>
            </w:r>
          </w:p>
        </w:tc>
        <w:tc>
          <w:tcPr>
            <w:tcW w:w="7654" w:type="dxa"/>
            <w:gridSpan w:val="8"/>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D3F16" w:rsidRDefault="009479C9" w:rsidP="00CA0C17">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Предложенную повестку дня утвердить.</w:t>
            </w:r>
          </w:p>
        </w:tc>
      </w:tr>
      <w:tr w:rsidR="009479C9" w:rsidRPr="00ED3F16" w:rsidTr="00741CD3">
        <w:tc>
          <w:tcPr>
            <w:tcW w:w="2235"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D3F16" w:rsidRDefault="009479C9" w:rsidP="00CA0C17">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Голосование:</w:t>
            </w:r>
          </w:p>
        </w:tc>
        <w:tc>
          <w:tcPr>
            <w:tcW w:w="2126" w:type="dxa"/>
            <w:gridSpan w:val="3"/>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D3F16" w:rsidRDefault="009479C9" w:rsidP="00CA0C17">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«ЗА»</w:t>
            </w:r>
          </w:p>
        </w:tc>
        <w:tc>
          <w:tcPr>
            <w:tcW w:w="5528" w:type="dxa"/>
            <w:gridSpan w:val="5"/>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D3F16" w:rsidRDefault="009479C9" w:rsidP="00CA0C17">
            <w:pPr>
              <w:rPr>
                <w:rFonts w:ascii="Arial" w:hAnsi="Arial" w:cs="Arial"/>
                <w:color w:val="404040" w:themeColor="text1" w:themeTint="BF"/>
                <w:sz w:val="24"/>
                <w:szCs w:val="24"/>
              </w:rPr>
            </w:pPr>
            <w:r>
              <w:rPr>
                <w:rFonts w:ascii="Arial" w:hAnsi="Arial" w:cs="Arial"/>
                <w:color w:val="404040" w:themeColor="text1" w:themeTint="BF"/>
                <w:sz w:val="24"/>
                <w:szCs w:val="24"/>
              </w:rPr>
              <w:t>4</w:t>
            </w:r>
          </w:p>
        </w:tc>
      </w:tr>
      <w:tr w:rsidR="009479C9" w:rsidRPr="00ED3F16" w:rsidTr="00741CD3">
        <w:tc>
          <w:tcPr>
            <w:tcW w:w="2235"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D3F16" w:rsidRDefault="009479C9" w:rsidP="00CA0C17">
            <w:pPr>
              <w:rPr>
                <w:rFonts w:ascii="Arial" w:hAnsi="Arial" w:cs="Arial"/>
                <w:color w:val="404040" w:themeColor="text1" w:themeTint="BF"/>
                <w:sz w:val="24"/>
                <w:szCs w:val="24"/>
              </w:rPr>
            </w:pPr>
          </w:p>
        </w:tc>
        <w:tc>
          <w:tcPr>
            <w:tcW w:w="2126" w:type="dxa"/>
            <w:gridSpan w:val="3"/>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D3F16" w:rsidRDefault="009479C9" w:rsidP="00CA0C17">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«ПРОТИВ»</w:t>
            </w:r>
          </w:p>
        </w:tc>
        <w:tc>
          <w:tcPr>
            <w:tcW w:w="5528" w:type="dxa"/>
            <w:gridSpan w:val="5"/>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D3F16" w:rsidRDefault="009479C9" w:rsidP="00CA0C17">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Нет</w:t>
            </w:r>
          </w:p>
        </w:tc>
      </w:tr>
      <w:tr w:rsidR="009479C9" w:rsidRPr="00ED3F16" w:rsidTr="00741CD3">
        <w:tc>
          <w:tcPr>
            <w:tcW w:w="2235"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D3F16" w:rsidRDefault="009479C9" w:rsidP="00CA0C17">
            <w:pPr>
              <w:rPr>
                <w:rFonts w:ascii="Arial" w:hAnsi="Arial" w:cs="Arial"/>
                <w:color w:val="404040" w:themeColor="text1" w:themeTint="BF"/>
                <w:sz w:val="24"/>
                <w:szCs w:val="24"/>
              </w:rPr>
            </w:pPr>
          </w:p>
        </w:tc>
        <w:tc>
          <w:tcPr>
            <w:tcW w:w="2126" w:type="dxa"/>
            <w:gridSpan w:val="3"/>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D3F16" w:rsidRDefault="009479C9" w:rsidP="00CA0C17">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«Воздержались»</w:t>
            </w:r>
          </w:p>
        </w:tc>
        <w:tc>
          <w:tcPr>
            <w:tcW w:w="5528" w:type="dxa"/>
            <w:gridSpan w:val="5"/>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D3F16" w:rsidRDefault="009479C9" w:rsidP="00CA0C17">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Нет</w:t>
            </w:r>
          </w:p>
        </w:tc>
      </w:tr>
      <w:tr w:rsidR="009479C9" w:rsidRPr="00ED3F16" w:rsidTr="00741CD3">
        <w:tc>
          <w:tcPr>
            <w:tcW w:w="9889" w:type="dxa"/>
            <w:gridSpan w:val="10"/>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D3F16" w:rsidRDefault="009479C9" w:rsidP="00CA0C17">
            <w:pPr>
              <w:rPr>
                <w:rFonts w:ascii="Arial" w:hAnsi="Arial" w:cs="Arial"/>
                <w:color w:val="404040" w:themeColor="text1" w:themeTint="BF"/>
                <w:sz w:val="24"/>
                <w:szCs w:val="24"/>
              </w:rPr>
            </w:pPr>
          </w:p>
        </w:tc>
      </w:tr>
      <w:tr w:rsidR="009479C9" w:rsidRPr="00ED3F16" w:rsidTr="00741CD3">
        <w:tc>
          <w:tcPr>
            <w:tcW w:w="2235"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D3F16" w:rsidRDefault="009479C9" w:rsidP="00CA0C17">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Результат:</w:t>
            </w:r>
          </w:p>
        </w:tc>
        <w:tc>
          <w:tcPr>
            <w:tcW w:w="7654" w:type="dxa"/>
            <w:gridSpan w:val="8"/>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D3F16" w:rsidRDefault="009479C9" w:rsidP="00CA0C17">
            <w:pPr>
              <w:rPr>
                <w:rFonts w:ascii="Arial" w:hAnsi="Arial" w:cs="Arial"/>
                <w:color w:val="404040" w:themeColor="text1" w:themeTint="BF"/>
                <w:sz w:val="24"/>
                <w:szCs w:val="24"/>
              </w:rPr>
            </w:pPr>
            <w:r w:rsidRPr="00ED3F16">
              <w:rPr>
                <w:rFonts w:ascii="Arial" w:hAnsi="Arial" w:cs="Arial"/>
                <w:b/>
                <w:color w:val="404040" w:themeColor="text1" w:themeTint="BF"/>
                <w:sz w:val="24"/>
                <w:szCs w:val="24"/>
              </w:rPr>
              <w:t>Решение принято.</w:t>
            </w:r>
          </w:p>
        </w:tc>
      </w:tr>
    </w:tbl>
    <w:p w:rsidR="00DB3840" w:rsidRDefault="00DB3840" w:rsidP="00212B54">
      <w:pPr>
        <w:pStyle w:val="a3"/>
        <w:jc w:val="center"/>
        <w:rPr>
          <w:rFonts w:ascii="Arial" w:hAnsi="Arial" w:cs="Arial"/>
          <w:b/>
          <w:bCs/>
          <w:color w:val="404040" w:themeColor="text1" w:themeTint="BF"/>
          <w:sz w:val="24"/>
          <w:szCs w:val="24"/>
        </w:rPr>
      </w:pPr>
    </w:p>
    <w:tbl>
      <w:tblPr>
        <w:tblStyle w:val="a6"/>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2"/>
        <w:gridCol w:w="2169"/>
        <w:gridCol w:w="1134"/>
        <w:gridCol w:w="1417"/>
        <w:gridCol w:w="43"/>
      </w:tblGrid>
      <w:tr w:rsidR="0078698E" w:rsidRPr="00ED3F16" w:rsidTr="009479C9">
        <w:tc>
          <w:tcPr>
            <w:tcW w:w="9365" w:type="dxa"/>
            <w:gridSpan w:val="5"/>
          </w:tcPr>
          <w:p w:rsidR="0078698E" w:rsidRPr="00ED3F16" w:rsidRDefault="0078698E" w:rsidP="0021199E">
            <w:pPr>
              <w:pStyle w:val="a3"/>
              <w:rPr>
                <w:rFonts w:ascii="Arial" w:hAnsi="Arial" w:cs="Arial"/>
                <w:bCs/>
                <w:color w:val="404040" w:themeColor="text1" w:themeTint="BF"/>
                <w:sz w:val="24"/>
                <w:szCs w:val="24"/>
              </w:rPr>
            </w:pPr>
          </w:p>
          <w:p w:rsidR="0078698E" w:rsidRPr="00ED3F16" w:rsidRDefault="0078698E" w:rsidP="0021199E">
            <w:pPr>
              <w:pStyle w:val="a3"/>
              <w:rPr>
                <w:rFonts w:ascii="Arial" w:hAnsi="Arial" w:cs="Arial"/>
                <w:bCs/>
                <w:color w:val="404040" w:themeColor="text1" w:themeTint="BF"/>
                <w:sz w:val="24"/>
                <w:szCs w:val="24"/>
              </w:rPr>
            </w:pPr>
            <w:r>
              <w:rPr>
                <w:rFonts w:ascii="Arial" w:hAnsi="Arial" w:cs="Arial"/>
                <w:b/>
                <w:bCs/>
                <w:color w:val="404040" w:themeColor="text1" w:themeTint="BF"/>
                <w:sz w:val="24"/>
                <w:szCs w:val="24"/>
              </w:rPr>
              <w:t>Повестка дня</w:t>
            </w:r>
            <w:r w:rsidRPr="00ED3F16">
              <w:rPr>
                <w:rFonts w:ascii="Arial" w:hAnsi="Arial" w:cs="Arial"/>
                <w:b/>
                <w:bCs/>
                <w:color w:val="404040" w:themeColor="text1" w:themeTint="BF"/>
                <w:sz w:val="24"/>
                <w:szCs w:val="24"/>
              </w:rPr>
              <w:t xml:space="preserve">: </w:t>
            </w:r>
          </w:p>
          <w:p w:rsidR="0078698E" w:rsidRPr="00ED3F16" w:rsidRDefault="0078698E" w:rsidP="0021199E">
            <w:pPr>
              <w:pStyle w:val="a3"/>
              <w:rPr>
                <w:rFonts w:ascii="Arial" w:hAnsi="Arial" w:cs="Arial"/>
                <w:bCs/>
                <w:color w:val="404040" w:themeColor="text1" w:themeTint="BF"/>
                <w:sz w:val="24"/>
                <w:szCs w:val="24"/>
              </w:rPr>
            </w:pPr>
          </w:p>
        </w:tc>
      </w:tr>
      <w:tr w:rsidR="0078698E" w:rsidRPr="00132361" w:rsidTr="009479C9">
        <w:trPr>
          <w:gridAfter w:val="1"/>
          <w:wAfter w:w="43" w:type="dxa"/>
        </w:trPr>
        <w:tc>
          <w:tcPr>
            <w:tcW w:w="4602" w:type="dxa"/>
          </w:tcPr>
          <w:p w:rsidR="0078698E" w:rsidRPr="00853CD6" w:rsidRDefault="0078698E" w:rsidP="0021199E">
            <w:pPr>
              <w:pStyle w:val="a3"/>
              <w:rPr>
                <w:rFonts w:ascii="Arial" w:hAnsi="Arial" w:cs="Arial"/>
                <w:color w:val="404040" w:themeColor="text1" w:themeTint="BF"/>
                <w:sz w:val="24"/>
                <w:szCs w:val="24"/>
              </w:rPr>
            </w:pPr>
            <w:r w:rsidRPr="00CD0F29">
              <w:rPr>
                <w:rFonts w:ascii="Arial" w:hAnsi="Arial" w:cs="Arial"/>
                <w:b/>
                <w:sz w:val="24"/>
                <w:szCs w:val="24"/>
              </w:rPr>
              <w:t>1</w:t>
            </w:r>
            <w:r w:rsidRPr="00853CD6">
              <w:rPr>
                <w:rFonts w:ascii="Arial" w:hAnsi="Arial" w:cs="Arial"/>
                <w:sz w:val="24"/>
                <w:szCs w:val="24"/>
              </w:rPr>
              <w:t xml:space="preserve">. О результатах участия в собрании Лиги Кредитных Союзов 18.08.2014.  </w:t>
            </w:r>
          </w:p>
        </w:tc>
        <w:tc>
          <w:tcPr>
            <w:tcW w:w="2169" w:type="dxa"/>
          </w:tcPr>
          <w:p w:rsidR="0078698E" w:rsidRPr="00853CD6" w:rsidRDefault="0078698E" w:rsidP="0021199E">
            <w:pPr>
              <w:pStyle w:val="a3"/>
              <w:rPr>
                <w:rFonts w:ascii="Arial" w:hAnsi="Arial" w:cs="Arial"/>
                <w:bCs/>
                <w:color w:val="404040" w:themeColor="text1" w:themeTint="BF"/>
                <w:sz w:val="24"/>
                <w:szCs w:val="24"/>
              </w:rPr>
            </w:pPr>
            <w:r w:rsidRPr="00853CD6">
              <w:rPr>
                <w:rFonts w:ascii="Arial" w:hAnsi="Arial" w:cs="Arial"/>
                <w:sz w:val="24"/>
                <w:szCs w:val="24"/>
              </w:rPr>
              <w:t xml:space="preserve">Ю.Б. </w:t>
            </w:r>
            <w:r w:rsidR="009479C9">
              <w:rPr>
                <w:rFonts w:ascii="Arial" w:hAnsi="Arial" w:cs="Arial"/>
                <w:sz w:val="24"/>
                <w:szCs w:val="24"/>
              </w:rPr>
              <w:t>М</w:t>
            </w:r>
            <w:r w:rsidRPr="00853CD6">
              <w:rPr>
                <w:rFonts w:ascii="Arial" w:hAnsi="Arial" w:cs="Arial"/>
                <w:sz w:val="24"/>
                <w:szCs w:val="24"/>
              </w:rPr>
              <w:t>ариничев</w:t>
            </w:r>
            <w:r w:rsidRPr="00853CD6">
              <w:rPr>
                <w:rFonts w:ascii="Arial" w:hAnsi="Arial" w:cs="Arial"/>
                <w:bCs/>
                <w:color w:val="404040" w:themeColor="text1" w:themeTint="BF"/>
                <w:sz w:val="24"/>
                <w:szCs w:val="24"/>
              </w:rPr>
              <w:t>.</w:t>
            </w:r>
          </w:p>
          <w:p w:rsidR="0078698E" w:rsidRPr="00853CD6" w:rsidRDefault="0078698E" w:rsidP="0021199E">
            <w:pPr>
              <w:rPr>
                <w:rFonts w:ascii="Arial" w:hAnsi="Arial" w:cs="Arial"/>
                <w:color w:val="404040" w:themeColor="text1" w:themeTint="BF"/>
                <w:sz w:val="24"/>
                <w:szCs w:val="24"/>
              </w:rPr>
            </w:pPr>
          </w:p>
        </w:tc>
        <w:tc>
          <w:tcPr>
            <w:tcW w:w="1134" w:type="dxa"/>
          </w:tcPr>
          <w:p w:rsidR="0078698E" w:rsidRPr="00853CD6" w:rsidRDefault="0078698E" w:rsidP="0021199E">
            <w:pPr>
              <w:rPr>
                <w:rFonts w:ascii="Arial" w:hAnsi="Arial" w:cs="Arial"/>
                <w:color w:val="404040" w:themeColor="text1" w:themeTint="BF"/>
                <w:sz w:val="24"/>
                <w:szCs w:val="24"/>
              </w:rPr>
            </w:pPr>
          </w:p>
        </w:tc>
        <w:tc>
          <w:tcPr>
            <w:tcW w:w="1417" w:type="dxa"/>
          </w:tcPr>
          <w:p w:rsidR="0078698E" w:rsidRPr="00132361" w:rsidRDefault="00A90FC6" w:rsidP="0021199E">
            <w:pPr>
              <w:rPr>
                <w:rFonts w:ascii="Arial" w:hAnsi="Arial" w:cs="Arial"/>
                <w:color w:val="404040" w:themeColor="text1" w:themeTint="BF"/>
                <w:sz w:val="24"/>
                <w:szCs w:val="24"/>
              </w:rPr>
            </w:pPr>
            <w:r>
              <w:rPr>
                <w:rFonts w:ascii="Arial" w:hAnsi="Arial" w:cs="Arial"/>
                <w:color w:val="404040" w:themeColor="text1" w:themeTint="BF"/>
                <w:sz w:val="24"/>
                <w:szCs w:val="24"/>
              </w:rPr>
              <w:t>Прил.</w:t>
            </w:r>
            <w:r w:rsidR="009479C9">
              <w:rPr>
                <w:rFonts w:ascii="Arial" w:hAnsi="Arial" w:cs="Arial"/>
                <w:color w:val="404040" w:themeColor="text1" w:themeTint="BF"/>
                <w:sz w:val="24"/>
                <w:szCs w:val="24"/>
              </w:rPr>
              <w:t xml:space="preserve"> </w:t>
            </w:r>
            <w:r>
              <w:rPr>
                <w:rFonts w:ascii="Arial" w:hAnsi="Arial" w:cs="Arial"/>
                <w:color w:val="404040" w:themeColor="text1" w:themeTint="BF"/>
                <w:sz w:val="24"/>
                <w:szCs w:val="24"/>
              </w:rPr>
              <w:t>1</w:t>
            </w:r>
          </w:p>
        </w:tc>
      </w:tr>
      <w:tr w:rsidR="0078698E" w:rsidRPr="00132361" w:rsidTr="009479C9">
        <w:trPr>
          <w:gridAfter w:val="1"/>
          <w:wAfter w:w="43" w:type="dxa"/>
        </w:trPr>
        <w:tc>
          <w:tcPr>
            <w:tcW w:w="4602" w:type="dxa"/>
          </w:tcPr>
          <w:p w:rsidR="0078698E" w:rsidRPr="00853CD6" w:rsidRDefault="0078698E" w:rsidP="00CD0F29">
            <w:pPr>
              <w:pStyle w:val="a3"/>
              <w:rPr>
                <w:rFonts w:ascii="Arial" w:hAnsi="Arial" w:cs="Arial"/>
                <w:sz w:val="24"/>
                <w:szCs w:val="24"/>
              </w:rPr>
            </w:pPr>
            <w:r w:rsidRPr="00CD0F29">
              <w:rPr>
                <w:rFonts w:ascii="Arial" w:hAnsi="Arial" w:cs="Arial"/>
                <w:b/>
                <w:sz w:val="24"/>
                <w:szCs w:val="24"/>
              </w:rPr>
              <w:t>2.</w:t>
            </w:r>
            <w:r w:rsidRPr="00853CD6">
              <w:rPr>
                <w:rFonts w:ascii="Arial" w:hAnsi="Arial" w:cs="Arial"/>
                <w:sz w:val="24"/>
                <w:szCs w:val="24"/>
              </w:rPr>
              <w:t xml:space="preserve"> Об участии представителя </w:t>
            </w:r>
            <w:r w:rsidR="00CD0F29">
              <w:rPr>
                <w:rFonts w:ascii="Arial" w:hAnsi="Arial" w:cs="Arial"/>
                <w:sz w:val="24"/>
                <w:szCs w:val="24"/>
              </w:rPr>
              <w:t>А</w:t>
            </w:r>
            <w:r w:rsidRPr="00853CD6">
              <w:rPr>
                <w:rFonts w:ascii="Arial" w:hAnsi="Arial" w:cs="Arial"/>
                <w:sz w:val="24"/>
                <w:szCs w:val="24"/>
              </w:rPr>
              <w:t>ссоциации в III форуме кредитных союзов юга России в г. Волгоград.</w:t>
            </w:r>
          </w:p>
        </w:tc>
        <w:tc>
          <w:tcPr>
            <w:tcW w:w="2169" w:type="dxa"/>
          </w:tcPr>
          <w:p w:rsidR="0078698E" w:rsidRPr="00853CD6" w:rsidRDefault="0078698E" w:rsidP="0021199E">
            <w:pPr>
              <w:pStyle w:val="a3"/>
              <w:rPr>
                <w:rFonts w:ascii="Arial" w:hAnsi="Arial" w:cs="Arial"/>
                <w:bCs/>
                <w:color w:val="404040" w:themeColor="text1" w:themeTint="BF"/>
                <w:sz w:val="24"/>
                <w:szCs w:val="24"/>
              </w:rPr>
            </w:pPr>
            <w:r w:rsidRPr="00853CD6">
              <w:rPr>
                <w:rFonts w:ascii="Arial" w:hAnsi="Arial" w:cs="Arial"/>
                <w:sz w:val="24"/>
                <w:szCs w:val="24"/>
              </w:rPr>
              <w:t>Ю.Б. Мариничев</w:t>
            </w:r>
            <w:r w:rsidRPr="00853CD6">
              <w:rPr>
                <w:rFonts w:ascii="Arial" w:hAnsi="Arial" w:cs="Arial"/>
                <w:bCs/>
                <w:color w:val="404040" w:themeColor="text1" w:themeTint="BF"/>
                <w:sz w:val="24"/>
                <w:szCs w:val="24"/>
              </w:rPr>
              <w:t>.</w:t>
            </w:r>
          </w:p>
          <w:p w:rsidR="0078698E" w:rsidRPr="00853CD6" w:rsidRDefault="0078698E" w:rsidP="0021199E">
            <w:pPr>
              <w:rPr>
                <w:rFonts w:ascii="Arial" w:hAnsi="Arial" w:cs="Arial"/>
                <w:color w:val="404040" w:themeColor="text1" w:themeTint="BF"/>
                <w:sz w:val="24"/>
                <w:szCs w:val="24"/>
              </w:rPr>
            </w:pPr>
          </w:p>
        </w:tc>
        <w:tc>
          <w:tcPr>
            <w:tcW w:w="1134" w:type="dxa"/>
          </w:tcPr>
          <w:p w:rsidR="0078698E" w:rsidRPr="00853CD6" w:rsidRDefault="0078698E" w:rsidP="0021199E">
            <w:pPr>
              <w:rPr>
                <w:rFonts w:ascii="Arial" w:hAnsi="Arial" w:cs="Arial"/>
                <w:color w:val="404040" w:themeColor="text1" w:themeTint="BF"/>
                <w:sz w:val="24"/>
                <w:szCs w:val="24"/>
              </w:rPr>
            </w:pPr>
          </w:p>
        </w:tc>
        <w:tc>
          <w:tcPr>
            <w:tcW w:w="1417" w:type="dxa"/>
          </w:tcPr>
          <w:p w:rsidR="0078698E" w:rsidRPr="00132361" w:rsidRDefault="009479C9" w:rsidP="0021199E">
            <w:pPr>
              <w:rPr>
                <w:rFonts w:ascii="Arial" w:hAnsi="Arial" w:cs="Arial"/>
                <w:color w:val="404040" w:themeColor="text1" w:themeTint="BF"/>
                <w:sz w:val="24"/>
                <w:szCs w:val="24"/>
              </w:rPr>
            </w:pPr>
            <w:r>
              <w:rPr>
                <w:rFonts w:ascii="Arial" w:hAnsi="Arial" w:cs="Arial"/>
                <w:color w:val="404040" w:themeColor="text1" w:themeTint="BF"/>
                <w:sz w:val="24"/>
                <w:szCs w:val="24"/>
              </w:rPr>
              <w:t>Прил. 2</w:t>
            </w:r>
          </w:p>
        </w:tc>
      </w:tr>
      <w:tr w:rsidR="0078698E" w:rsidRPr="00132361" w:rsidTr="009479C9">
        <w:trPr>
          <w:gridAfter w:val="1"/>
          <w:wAfter w:w="43" w:type="dxa"/>
        </w:trPr>
        <w:tc>
          <w:tcPr>
            <w:tcW w:w="4602" w:type="dxa"/>
          </w:tcPr>
          <w:p w:rsidR="0078698E" w:rsidRPr="00853CD6" w:rsidRDefault="0078698E" w:rsidP="0078698E">
            <w:pPr>
              <w:pStyle w:val="a3"/>
              <w:rPr>
                <w:rFonts w:ascii="Arial" w:hAnsi="Arial" w:cs="Arial"/>
                <w:sz w:val="24"/>
                <w:szCs w:val="24"/>
              </w:rPr>
            </w:pPr>
            <w:r w:rsidRPr="00CD0F29">
              <w:rPr>
                <w:rFonts w:ascii="Arial" w:hAnsi="Arial" w:cs="Arial"/>
                <w:b/>
                <w:sz w:val="24"/>
                <w:szCs w:val="24"/>
              </w:rPr>
              <w:t>3.</w:t>
            </w:r>
            <w:r w:rsidRPr="00853CD6">
              <w:rPr>
                <w:rFonts w:ascii="Arial" w:hAnsi="Arial" w:cs="Arial"/>
                <w:sz w:val="24"/>
                <w:szCs w:val="24"/>
              </w:rPr>
              <w:t xml:space="preserve"> О предложениях изменений в 190 ФЗ</w:t>
            </w:r>
          </w:p>
        </w:tc>
        <w:tc>
          <w:tcPr>
            <w:tcW w:w="2169" w:type="dxa"/>
          </w:tcPr>
          <w:p w:rsidR="0078698E" w:rsidRPr="00853CD6" w:rsidRDefault="00842830" w:rsidP="0021199E">
            <w:pPr>
              <w:pStyle w:val="a3"/>
              <w:rPr>
                <w:rFonts w:ascii="Arial" w:hAnsi="Arial" w:cs="Arial"/>
                <w:sz w:val="24"/>
                <w:szCs w:val="24"/>
              </w:rPr>
            </w:pPr>
            <w:r>
              <w:rPr>
                <w:rFonts w:ascii="Arial" w:hAnsi="Arial" w:cs="Arial"/>
                <w:sz w:val="24"/>
                <w:szCs w:val="24"/>
              </w:rPr>
              <w:t>Ю.Б. Мариничев</w:t>
            </w:r>
          </w:p>
        </w:tc>
        <w:tc>
          <w:tcPr>
            <w:tcW w:w="1134" w:type="dxa"/>
          </w:tcPr>
          <w:p w:rsidR="0078698E" w:rsidRPr="00853CD6" w:rsidRDefault="0078698E" w:rsidP="0021199E">
            <w:pPr>
              <w:rPr>
                <w:rFonts w:ascii="Arial" w:hAnsi="Arial" w:cs="Arial"/>
                <w:color w:val="404040" w:themeColor="text1" w:themeTint="BF"/>
                <w:sz w:val="24"/>
                <w:szCs w:val="24"/>
              </w:rPr>
            </w:pPr>
          </w:p>
        </w:tc>
        <w:tc>
          <w:tcPr>
            <w:tcW w:w="1417" w:type="dxa"/>
          </w:tcPr>
          <w:p w:rsidR="0078698E" w:rsidRPr="00132361" w:rsidRDefault="009479C9" w:rsidP="0021199E">
            <w:pPr>
              <w:rPr>
                <w:rFonts w:ascii="Arial" w:hAnsi="Arial" w:cs="Arial"/>
                <w:color w:val="404040" w:themeColor="text1" w:themeTint="BF"/>
                <w:sz w:val="24"/>
                <w:szCs w:val="24"/>
              </w:rPr>
            </w:pPr>
            <w:r>
              <w:rPr>
                <w:rFonts w:ascii="Arial" w:hAnsi="Arial" w:cs="Arial"/>
                <w:color w:val="404040" w:themeColor="text1" w:themeTint="BF"/>
                <w:sz w:val="24"/>
                <w:szCs w:val="24"/>
              </w:rPr>
              <w:t>Прил. 3</w:t>
            </w:r>
          </w:p>
        </w:tc>
      </w:tr>
      <w:tr w:rsidR="00D82C7F" w:rsidRPr="00132361" w:rsidTr="009479C9">
        <w:trPr>
          <w:gridAfter w:val="1"/>
          <w:wAfter w:w="43" w:type="dxa"/>
        </w:trPr>
        <w:tc>
          <w:tcPr>
            <w:tcW w:w="4602" w:type="dxa"/>
          </w:tcPr>
          <w:p w:rsidR="00D82C7F" w:rsidRPr="00853CD6" w:rsidRDefault="00D82C7F" w:rsidP="00D82C7F">
            <w:pPr>
              <w:pStyle w:val="a3"/>
              <w:rPr>
                <w:rFonts w:ascii="Arial" w:hAnsi="Arial" w:cs="Arial"/>
                <w:sz w:val="24"/>
                <w:szCs w:val="24"/>
              </w:rPr>
            </w:pPr>
            <w:r w:rsidRPr="00CD0F29">
              <w:rPr>
                <w:rFonts w:ascii="Arial" w:hAnsi="Arial" w:cs="Arial"/>
                <w:b/>
                <w:sz w:val="24"/>
                <w:szCs w:val="24"/>
              </w:rPr>
              <w:t>4</w:t>
            </w:r>
            <w:r>
              <w:rPr>
                <w:rFonts w:ascii="Arial" w:hAnsi="Arial" w:cs="Arial"/>
                <w:sz w:val="24"/>
                <w:szCs w:val="24"/>
              </w:rPr>
              <w:t>.</w:t>
            </w:r>
            <w:r w:rsidRPr="00D82C7F">
              <w:rPr>
                <w:rFonts w:ascii="Arial" w:hAnsi="Arial" w:cs="Arial"/>
                <w:sz w:val="24"/>
                <w:szCs w:val="24"/>
              </w:rPr>
              <w:t>О перечне полной информации в соответствии с требованиями Федерального закона №353-ФЗ от 21.12.2013г. «О потребительском кредите (займе)», необходимой для публикации на сайте</w:t>
            </w:r>
          </w:p>
        </w:tc>
        <w:tc>
          <w:tcPr>
            <w:tcW w:w="2169" w:type="dxa"/>
          </w:tcPr>
          <w:p w:rsidR="00D82C7F" w:rsidRPr="00853CD6" w:rsidRDefault="00D82C7F" w:rsidP="0021199E">
            <w:pPr>
              <w:pStyle w:val="a3"/>
              <w:rPr>
                <w:rFonts w:ascii="Arial" w:hAnsi="Arial" w:cs="Arial"/>
                <w:sz w:val="24"/>
                <w:szCs w:val="24"/>
              </w:rPr>
            </w:pPr>
          </w:p>
        </w:tc>
        <w:tc>
          <w:tcPr>
            <w:tcW w:w="1134" w:type="dxa"/>
          </w:tcPr>
          <w:p w:rsidR="00D82C7F" w:rsidRPr="00853CD6" w:rsidRDefault="00D82C7F" w:rsidP="0021199E">
            <w:pPr>
              <w:rPr>
                <w:rFonts w:ascii="Arial" w:hAnsi="Arial" w:cs="Arial"/>
                <w:color w:val="404040" w:themeColor="text1" w:themeTint="BF"/>
                <w:sz w:val="24"/>
                <w:szCs w:val="24"/>
              </w:rPr>
            </w:pPr>
          </w:p>
        </w:tc>
        <w:tc>
          <w:tcPr>
            <w:tcW w:w="1417" w:type="dxa"/>
          </w:tcPr>
          <w:p w:rsidR="00D82C7F" w:rsidRPr="00132361" w:rsidRDefault="00D82C7F" w:rsidP="0021199E">
            <w:pPr>
              <w:rPr>
                <w:rFonts w:ascii="Arial" w:hAnsi="Arial" w:cs="Arial"/>
                <w:color w:val="404040" w:themeColor="text1" w:themeTint="BF"/>
                <w:sz w:val="24"/>
                <w:szCs w:val="24"/>
              </w:rPr>
            </w:pPr>
          </w:p>
        </w:tc>
      </w:tr>
      <w:tr w:rsidR="0078698E" w:rsidRPr="00132361" w:rsidTr="009479C9">
        <w:trPr>
          <w:gridAfter w:val="1"/>
          <w:wAfter w:w="43" w:type="dxa"/>
        </w:trPr>
        <w:tc>
          <w:tcPr>
            <w:tcW w:w="4602" w:type="dxa"/>
          </w:tcPr>
          <w:p w:rsidR="0078698E" w:rsidRPr="00853CD6" w:rsidRDefault="00A90FC6" w:rsidP="0078698E">
            <w:pPr>
              <w:pStyle w:val="a3"/>
              <w:numPr>
                <w:ilvl w:val="0"/>
                <w:numId w:val="1"/>
              </w:numPr>
              <w:rPr>
                <w:rFonts w:ascii="Arial" w:hAnsi="Arial" w:cs="Arial"/>
                <w:sz w:val="24"/>
                <w:szCs w:val="24"/>
              </w:rPr>
            </w:pPr>
            <w:r w:rsidRPr="00853CD6">
              <w:rPr>
                <w:rFonts w:ascii="Arial" w:hAnsi="Arial" w:cs="Arial"/>
                <w:sz w:val="24"/>
                <w:szCs w:val="24"/>
              </w:rPr>
              <w:t xml:space="preserve">Разное: </w:t>
            </w:r>
          </w:p>
        </w:tc>
        <w:tc>
          <w:tcPr>
            <w:tcW w:w="2169" w:type="dxa"/>
          </w:tcPr>
          <w:p w:rsidR="0078698E" w:rsidRPr="00853CD6" w:rsidRDefault="0078698E" w:rsidP="0021199E">
            <w:pPr>
              <w:pStyle w:val="a3"/>
              <w:rPr>
                <w:rFonts w:ascii="Arial" w:hAnsi="Arial" w:cs="Arial"/>
                <w:sz w:val="24"/>
                <w:szCs w:val="24"/>
              </w:rPr>
            </w:pPr>
          </w:p>
        </w:tc>
        <w:tc>
          <w:tcPr>
            <w:tcW w:w="1134" w:type="dxa"/>
          </w:tcPr>
          <w:p w:rsidR="0078698E" w:rsidRPr="00853CD6" w:rsidRDefault="0078698E" w:rsidP="0021199E">
            <w:pPr>
              <w:rPr>
                <w:rFonts w:ascii="Arial" w:hAnsi="Arial" w:cs="Arial"/>
                <w:color w:val="404040" w:themeColor="text1" w:themeTint="BF"/>
                <w:sz w:val="24"/>
                <w:szCs w:val="24"/>
              </w:rPr>
            </w:pPr>
          </w:p>
        </w:tc>
        <w:tc>
          <w:tcPr>
            <w:tcW w:w="1417" w:type="dxa"/>
          </w:tcPr>
          <w:p w:rsidR="0078698E" w:rsidRPr="00132361" w:rsidRDefault="0078698E" w:rsidP="0021199E">
            <w:pPr>
              <w:rPr>
                <w:rFonts w:ascii="Arial" w:hAnsi="Arial" w:cs="Arial"/>
                <w:color w:val="404040" w:themeColor="text1" w:themeTint="BF"/>
                <w:sz w:val="24"/>
                <w:szCs w:val="24"/>
              </w:rPr>
            </w:pPr>
          </w:p>
        </w:tc>
      </w:tr>
      <w:tr w:rsidR="00F53156" w:rsidRPr="00132361" w:rsidTr="009479C9">
        <w:trPr>
          <w:gridAfter w:val="1"/>
          <w:wAfter w:w="43" w:type="dxa"/>
        </w:trPr>
        <w:tc>
          <w:tcPr>
            <w:tcW w:w="4602" w:type="dxa"/>
          </w:tcPr>
          <w:p w:rsidR="00A90FC6" w:rsidRPr="00853CD6" w:rsidRDefault="006141BB" w:rsidP="00A90FC6">
            <w:pPr>
              <w:pStyle w:val="a4"/>
              <w:ind w:left="360"/>
              <w:rPr>
                <w:rFonts w:ascii="Arial" w:hAnsi="Arial" w:cs="Arial"/>
                <w:color w:val="404040" w:themeColor="text1" w:themeTint="BF"/>
                <w:sz w:val="24"/>
                <w:szCs w:val="24"/>
              </w:rPr>
            </w:pPr>
            <w:r>
              <w:rPr>
                <w:rFonts w:ascii="Arial" w:hAnsi="Arial" w:cs="Arial"/>
                <w:color w:val="404040" w:themeColor="text1" w:themeTint="BF"/>
                <w:sz w:val="24"/>
                <w:szCs w:val="24"/>
              </w:rPr>
              <w:t>1</w:t>
            </w:r>
            <w:r w:rsidR="00A90FC6" w:rsidRPr="00853CD6">
              <w:rPr>
                <w:rFonts w:ascii="Arial" w:hAnsi="Arial" w:cs="Arial"/>
                <w:color w:val="404040" w:themeColor="text1" w:themeTint="BF"/>
                <w:sz w:val="24"/>
                <w:szCs w:val="24"/>
              </w:rPr>
              <w:t>) О дне кредитных союзов</w:t>
            </w:r>
          </w:p>
          <w:p w:rsidR="00A90FC6" w:rsidRPr="00853CD6" w:rsidRDefault="006141BB" w:rsidP="00A90FC6">
            <w:pPr>
              <w:pStyle w:val="a4"/>
              <w:ind w:left="360"/>
              <w:rPr>
                <w:rFonts w:ascii="Arial" w:hAnsi="Arial" w:cs="Arial"/>
                <w:color w:val="404040" w:themeColor="text1" w:themeTint="BF"/>
                <w:sz w:val="24"/>
                <w:szCs w:val="24"/>
              </w:rPr>
            </w:pPr>
            <w:r>
              <w:rPr>
                <w:rFonts w:ascii="Arial" w:hAnsi="Arial" w:cs="Arial"/>
                <w:color w:val="404040" w:themeColor="text1" w:themeTint="BF"/>
                <w:sz w:val="24"/>
                <w:szCs w:val="24"/>
              </w:rPr>
              <w:t>2</w:t>
            </w:r>
            <w:r w:rsidR="00A90FC6" w:rsidRPr="00853CD6">
              <w:rPr>
                <w:rFonts w:ascii="Arial" w:hAnsi="Arial" w:cs="Arial"/>
                <w:color w:val="404040" w:themeColor="text1" w:themeTint="BF"/>
                <w:sz w:val="24"/>
                <w:szCs w:val="24"/>
              </w:rPr>
              <w:t xml:space="preserve">) О рабочей группе по созданию календарей для членов Ассоциации </w:t>
            </w:r>
            <w:r w:rsidR="00CD0F29">
              <w:rPr>
                <w:rFonts w:ascii="Arial" w:hAnsi="Arial" w:cs="Arial"/>
                <w:color w:val="404040" w:themeColor="text1" w:themeTint="BF"/>
                <w:sz w:val="24"/>
                <w:szCs w:val="24"/>
              </w:rPr>
              <w:t>«</w:t>
            </w:r>
            <w:r w:rsidR="00A90FC6" w:rsidRPr="00853CD6">
              <w:rPr>
                <w:rFonts w:ascii="Arial" w:hAnsi="Arial" w:cs="Arial"/>
                <w:color w:val="404040" w:themeColor="text1" w:themeTint="BF"/>
                <w:sz w:val="24"/>
                <w:szCs w:val="24"/>
              </w:rPr>
              <w:t>Гардарика</w:t>
            </w:r>
            <w:r w:rsidR="00CD0F29">
              <w:rPr>
                <w:rFonts w:ascii="Arial" w:hAnsi="Arial" w:cs="Arial"/>
                <w:color w:val="404040" w:themeColor="text1" w:themeTint="BF"/>
                <w:sz w:val="24"/>
                <w:szCs w:val="24"/>
              </w:rPr>
              <w:t>»</w:t>
            </w:r>
            <w:r w:rsidR="00A90FC6" w:rsidRPr="00853CD6">
              <w:rPr>
                <w:rFonts w:ascii="Arial" w:hAnsi="Arial" w:cs="Arial"/>
                <w:color w:val="404040" w:themeColor="text1" w:themeTint="BF"/>
                <w:sz w:val="24"/>
                <w:szCs w:val="24"/>
              </w:rPr>
              <w:t xml:space="preserve"> и продукции с логотипом. </w:t>
            </w:r>
          </w:p>
          <w:p w:rsidR="00A90FC6" w:rsidRPr="00853CD6" w:rsidRDefault="006141BB" w:rsidP="00A90FC6">
            <w:pPr>
              <w:pStyle w:val="a4"/>
              <w:ind w:left="360"/>
              <w:rPr>
                <w:rFonts w:ascii="Arial" w:hAnsi="Arial" w:cs="Arial"/>
                <w:color w:val="404040" w:themeColor="text1" w:themeTint="BF"/>
                <w:sz w:val="24"/>
                <w:szCs w:val="24"/>
              </w:rPr>
            </w:pPr>
            <w:r>
              <w:rPr>
                <w:rFonts w:ascii="Arial" w:hAnsi="Arial" w:cs="Arial"/>
                <w:color w:val="404040" w:themeColor="text1" w:themeTint="BF"/>
                <w:sz w:val="24"/>
                <w:szCs w:val="24"/>
              </w:rPr>
              <w:t>3</w:t>
            </w:r>
            <w:r w:rsidR="00A90FC6" w:rsidRPr="00853CD6">
              <w:rPr>
                <w:rFonts w:ascii="Arial" w:hAnsi="Arial" w:cs="Arial"/>
                <w:color w:val="404040" w:themeColor="text1" w:themeTint="BF"/>
                <w:sz w:val="24"/>
                <w:szCs w:val="24"/>
              </w:rPr>
              <w:t>) О представлении Гардарики на 20-летии Лиги КС, а так же на  конференции РМЦ.</w:t>
            </w:r>
          </w:p>
          <w:p w:rsidR="00F53156" w:rsidRPr="00853CD6" w:rsidRDefault="00F53156" w:rsidP="00A90FC6">
            <w:pPr>
              <w:pStyle w:val="a3"/>
              <w:ind w:left="360"/>
              <w:rPr>
                <w:rFonts w:ascii="Arial" w:hAnsi="Arial" w:cs="Arial"/>
                <w:sz w:val="24"/>
                <w:szCs w:val="24"/>
              </w:rPr>
            </w:pPr>
          </w:p>
        </w:tc>
        <w:tc>
          <w:tcPr>
            <w:tcW w:w="2169" w:type="dxa"/>
          </w:tcPr>
          <w:p w:rsidR="00F53156" w:rsidRPr="00853CD6" w:rsidRDefault="00A90FC6" w:rsidP="0021199E">
            <w:pPr>
              <w:pStyle w:val="a3"/>
              <w:rPr>
                <w:rFonts w:ascii="Arial" w:hAnsi="Arial" w:cs="Arial"/>
                <w:color w:val="404040" w:themeColor="text1" w:themeTint="BF"/>
                <w:sz w:val="24"/>
                <w:szCs w:val="24"/>
              </w:rPr>
            </w:pPr>
            <w:r w:rsidRPr="00853CD6">
              <w:rPr>
                <w:rFonts w:ascii="Arial" w:hAnsi="Arial" w:cs="Arial"/>
                <w:color w:val="404040" w:themeColor="text1" w:themeTint="BF"/>
                <w:sz w:val="24"/>
                <w:szCs w:val="24"/>
              </w:rPr>
              <w:t xml:space="preserve">С.М. Амосова </w:t>
            </w:r>
          </w:p>
          <w:p w:rsidR="00A90FC6" w:rsidRPr="00853CD6" w:rsidRDefault="00A90FC6" w:rsidP="0021199E">
            <w:pPr>
              <w:pStyle w:val="a3"/>
              <w:rPr>
                <w:rFonts w:ascii="Arial" w:hAnsi="Arial" w:cs="Arial"/>
                <w:color w:val="404040" w:themeColor="text1" w:themeTint="BF"/>
                <w:sz w:val="24"/>
                <w:szCs w:val="24"/>
              </w:rPr>
            </w:pPr>
          </w:p>
          <w:p w:rsidR="00A90FC6" w:rsidRDefault="00A90FC6" w:rsidP="00A90FC6">
            <w:pPr>
              <w:pStyle w:val="a3"/>
              <w:rPr>
                <w:rFonts w:ascii="Arial" w:hAnsi="Arial" w:cs="Arial"/>
                <w:color w:val="404040" w:themeColor="text1" w:themeTint="BF"/>
                <w:sz w:val="24"/>
                <w:szCs w:val="24"/>
              </w:rPr>
            </w:pPr>
            <w:r w:rsidRPr="00853CD6">
              <w:rPr>
                <w:rFonts w:ascii="Arial" w:hAnsi="Arial" w:cs="Arial"/>
                <w:color w:val="404040" w:themeColor="text1" w:themeTint="BF"/>
                <w:sz w:val="24"/>
                <w:szCs w:val="24"/>
              </w:rPr>
              <w:t>Н.Н.</w:t>
            </w:r>
            <w:r w:rsidR="00CD0F29">
              <w:rPr>
                <w:rFonts w:ascii="Arial" w:hAnsi="Arial" w:cs="Arial"/>
                <w:color w:val="404040" w:themeColor="text1" w:themeTint="BF"/>
                <w:sz w:val="24"/>
                <w:szCs w:val="24"/>
              </w:rPr>
              <w:t xml:space="preserve"> </w:t>
            </w:r>
            <w:r w:rsidRPr="00853CD6">
              <w:rPr>
                <w:rFonts w:ascii="Arial" w:hAnsi="Arial" w:cs="Arial"/>
                <w:color w:val="404040" w:themeColor="text1" w:themeTint="BF"/>
                <w:sz w:val="24"/>
                <w:szCs w:val="24"/>
              </w:rPr>
              <w:t xml:space="preserve">Тимохина </w:t>
            </w:r>
          </w:p>
          <w:p w:rsidR="009479C9" w:rsidRDefault="009479C9" w:rsidP="00A90FC6">
            <w:pPr>
              <w:pStyle w:val="a3"/>
              <w:rPr>
                <w:rFonts w:ascii="Arial" w:hAnsi="Arial" w:cs="Arial"/>
                <w:color w:val="404040" w:themeColor="text1" w:themeTint="BF"/>
                <w:sz w:val="24"/>
                <w:szCs w:val="24"/>
              </w:rPr>
            </w:pPr>
          </w:p>
          <w:p w:rsidR="009479C9" w:rsidRDefault="009479C9" w:rsidP="00A90FC6">
            <w:pPr>
              <w:pStyle w:val="a3"/>
              <w:rPr>
                <w:rFonts w:ascii="Arial" w:hAnsi="Arial" w:cs="Arial"/>
                <w:color w:val="404040" w:themeColor="text1" w:themeTint="BF"/>
                <w:sz w:val="24"/>
                <w:szCs w:val="24"/>
              </w:rPr>
            </w:pPr>
          </w:p>
          <w:p w:rsidR="009479C9" w:rsidRPr="00853CD6" w:rsidRDefault="009479C9" w:rsidP="00A90FC6">
            <w:pPr>
              <w:pStyle w:val="a3"/>
              <w:rPr>
                <w:rFonts w:ascii="Arial" w:hAnsi="Arial" w:cs="Arial"/>
                <w:sz w:val="24"/>
                <w:szCs w:val="24"/>
              </w:rPr>
            </w:pPr>
            <w:r w:rsidRPr="009479C9">
              <w:rPr>
                <w:rFonts w:ascii="Arial" w:hAnsi="Arial" w:cs="Arial"/>
                <w:color w:val="404040" w:themeColor="text1" w:themeTint="BF"/>
                <w:sz w:val="24"/>
                <w:szCs w:val="24"/>
              </w:rPr>
              <w:t>Н.Н. Тимохина</w:t>
            </w:r>
          </w:p>
        </w:tc>
        <w:tc>
          <w:tcPr>
            <w:tcW w:w="1134" w:type="dxa"/>
          </w:tcPr>
          <w:p w:rsidR="00F53156" w:rsidRPr="00853CD6" w:rsidRDefault="00F53156" w:rsidP="0021199E">
            <w:pPr>
              <w:rPr>
                <w:rFonts w:ascii="Arial" w:hAnsi="Arial" w:cs="Arial"/>
                <w:color w:val="404040" w:themeColor="text1" w:themeTint="BF"/>
                <w:sz w:val="24"/>
                <w:szCs w:val="24"/>
              </w:rPr>
            </w:pPr>
          </w:p>
        </w:tc>
        <w:tc>
          <w:tcPr>
            <w:tcW w:w="1417" w:type="dxa"/>
          </w:tcPr>
          <w:p w:rsidR="00F53156" w:rsidRDefault="00F53156" w:rsidP="0021199E">
            <w:pPr>
              <w:rPr>
                <w:rFonts w:ascii="Arial" w:hAnsi="Arial" w:cs="Arial"/>
                <w:color w:val="404040" w:themeColor="text1" w:themeTint="BF"/>
                <w:sz w:val="24"/>
                <w:szCs w:val="24"/>
              </w:rPr>
            </w:pPr>
          </w:p>
          <w:p w:rsidR="00597849" w:rsidRDefault="00597849" w:rsidP="0021199E">
            <w:pPr>
              <w:rPr>
                <w:rFonts w:ascii="Arial" w:hAnsi="Arial" w:cs="Arial"/>
                <w:color w:val="404040" w:themeColor="text1" w:themeTint="BF"/>
                <w:sz w:val="24"/>
                <w:szCs w:val="24"/>
              </w:rPr>
            </w:pPr>
          </w:p>
          <w:p w:rsidR="00597849" w:rsidRDefault="00597849" w:rsidP="0021199E">
            <w:pPr>
              <w:rPr>
                <w:rFonts w:ascii="Arial" w:hAnsi="Arial" w:cs="Arial"/>
                <w:color w:val="404040" w:themeColor="text1" w:themeTint="BF"/>
                <w:sz w:val="24"/>
                <w:szCs w:val="24"/>
              </w:rPr>
            </w:pPr>
          </w:p>
          <w:p w:rsidR="00597849" w:rsidRDefault="00597849" w:rsidP="0021199E">
            <w:pPr>
              <w:rPr>
                <w:rFonts w:ascii="Arial" w:hAnsi="Arial" w:cs="Arial"/>
                <w:color w:val="404040" w:themeColor="text1" w:themeTint="BF"/>
                <w:sz w:val="24"/>
                <w:szCs w:val="24"/>
              </w:rPr>
            </w:pPr>
          </w:p>
          <w:p w:rsidR="00597849" w:rsidRDefault="00597849" w:rsidP="0021199E">
            <w:pPr>
              <w:rPr>
                <w:rFonts w:ascii="Arial" w:hAnsi="Arial" w:cs="Arial"/>
                <w:color w:val="404040" w:themeColor="text1" w:themeTint="BF"/>
                <w:sz w:val="24"/>
                <w:szCs w:val="24"/>
              </w:rPr>
            </w:pPr>
          </w:p>
          <w:p w:rsidR="00597849" w:rsidRDefault="00597849" w:rsidP="0021199E">
            <w:pPr>
              <w:rPr>
                <w:rFonts w:ascii="Arial" w:hAnsi="Arial" w:cs="Arial"/>
                <w:color w:val="404040" w:themeColor="text1" w:themeTint="BF"/>
                <w:sz w:val="24"/>
                <w:szCs w:val="24"/>
              </w:rPr>
            </w:pPr>
          </w:p>
          <w:p w:rsidR="00597849" w:rsidRDefault="00597849" w:rsidP="0021199E">
            <w:pPr>
              <w:rPr>
                <w:rFonts w:ascii="Arial" w:hAnsi="Arial" w:cs="Arial"/>
                <w:color w:val="404040" w:themeColor="text1" w:themeTint="BF"/>
                <w:sz w:val="24"/>
                <w:szCs w:val="24"/>
              </w:rPr>
            </w:pPr>
          </w:p>
          <w:p w:rsidR="00597849" w:rsidRPr="00132361" w:rsidRDefault="00597849" w:rsidP="0021199E">
            <w:pPr>
              <w:rPr>
                <w:rFonts w:ascii="Arial" w:hAnsi="Arial" w:cs="Arial"/>
                <w:color w:val="404040" w:themeColor="text1" w:themeTint="BF"/>
                <w:sz w:val="24"/>
                <w:szCs w:val="24"/>
              </w:rPr>
            </w:pPr>
          </w:p>
        </w:tc>
      </w:tr>
    </w:tbl>
    <w:p w:rsidR="00305939" w:rsidRDefault="00305939" w:rsidP="00212B54">
      <w:pPr>
        <w:pStyle w:val="a3"/>
        <w:jc w:val="center"/>
        <w:rPr>
          <w:rFonts w:ascii="Arial" w:hAnsi="Arial" w:cs="Arial"/>
          <w:b/>
          <w:bCs/>
          <w:color w:val="404040" w:themeColor="text1" w:themeTint="BF"/>
          <w:sz w:val="24"/>
          <w:szCs w:val="24"/>
        </w:rPr>
      </w:pPr>
    </w:p>
    <w:p w:rsidR="00D45266" w:rsidRPr="0078698E" w:rsidRDefault="00D45266" w:rsidP="00212B54">
      <w:pPr>
        <w:pStyle w:val="a3"/>
        <w:jc w:val="center"/>
        <w:rPr>
          <w:rFonts w:ascii="Arial" w:hAnsi="Arial" w:cs="Arial"/>
          <w:b/>
          <w:bCs/>
          <w:color w:val="404040" w:themeColor="text1" w:themeTint="BF"/>
          <w:sz w:val="24"/>
          <w:szCs w:val="24"/>
        </w:rPr>
      </w:pPr>
    </w:p>
    <w:p w:rsidR="00861638" w:rsidRPr="00ED3F16" w:rsidRDefault="00266B83" w:rsidP="00212B54">
      <w:pPr>
        <w:pStyle w:val="a3"/>
        <w:jc w:val="center"/>
        <w:rPr>
          <w:rFonts w:ascii="Arial" w:hAnsi="Arial" w:cs="Arial"/>
          <w:b/>
          <w:bCs/>
          <w:color w:val="404040" w:themeColor="text1" w:themeTint="BF"/>
          <w:sz w:val="24"/>
          <w:szCs w:val="24"/>
        </w:rPr>
      </w:pPr>
      <w:r w:rsidRPr="00ED3F16">
        <w:rPr>
          <w:rFonts w:ascii="Arial" w:hAnsi="Arial" w:cs="Arial"/>
          <w:b/>
          <w:bCs/>
          <w:color w:val="404040" w:themeColor="text1" w:themeTint="BF"/>
          <w:sz w:val="24"/>
          <w:szCs w:val="24"/>
        </w:rPr>
        <w:t>ЗАСЕДАНИЕ.</w:t>
      </w:r>
    </w:p>
    <w:p w:rsidR="00A05B11" w:rsidRPr="00ED3F16" w:rsidRDefault="00A05B11" w:rsidP="00212B54">
      <w:pPr>
        <w:pStyle w:val="a3"/>
        <w:jc w:val="center"/>
        <w:rPr>
          <w:rFonts w:ascii="Arial" w:hAnsi="Arial" w:cs="Arial"/>
          <w:b/>
          <w:bCs/>
          <w:color w:val="404040" w:themeColor="text1" w:themeTint="BF"/>
          <w:sz w:val="24"/>
          <w:szCs w:val="24"/>
        </w:rPr>
      </w:pPr>
    </w:p>
    <w:p w:rsidR="00266B83" w:rsidRPr="00ED3F16" w:rsidRDefault="00266B83" w:rsidP="00212B54">
      <w:pPr>
        <w:pStyle w:val="a3"/>
        <w:jc w:val="center"/>
        <w:rPr>
          <w:rFonts w:ascii="Arial" w:hAnsi="Arial" w:cs="Arial"/>
          <w:b/>
          <w:bCs/>
          <w:color w:val="404040" w:themeColor="text1" w:themeTint="BF"/>
          <w:sz w:val="24"/>
          <w:szCs w:val="24"/>
        </w:rPr>
      </w:pPr>
    </w:p>
    <w:p w:rsidR="00A05B11" w:rsidRPr="00853CD6" w:rsidRDefault="00A90FC6" w:rsidP="00871C9E">
      <w:pPr>
        <w:pStyle w:val="a3"/>
        <w:numPr>
          <w:ilvl w:val="0"/>
          <w:numId w:val="2"/>
        </w:numPr>
        <w:rPr>
          <w:rFonts w:ascii="Arial" w:hAnsi="Arial" w:cs="Arial"/>
          <w:bCs/>
          <w:color w:val="404040" w:themeColor="text1" w:themeTint="BF"/>
          <w:sz w:val="24"/>
          <w:szCs w:val="24"/>
        </w:rPr>
      </w:pPr>
      <w:r w:rsidRPr="00853CD6">
        <w:rPr>
          <w:rFonts w:ascii="Arial" w:hAnsi="Arial" w:cs="Arial"/>
          <w:sz w:val="24"/>
          <w:szCs w:val="24"/>
        </w:rPr>
        <w:t xml:space="preserve">О результатах участия в собрании Лиги Кредитных Союзов 18.08.2014. </w:t>
      </w:r>
    </w:p>
    <w:p w:rsidR="00A05B11" w:rsidRPr="00ED3F16" w:rsidRDefault="00A05B11" w:rsidP="00A05B11">
      <w:pPr>
        <w:pStyle w:val="a3"/>
        <w:rPr>
          <w:rFonts w:ascii="Arial" w:hAnsi="Arial" w:cs="Arial"/>
          <w:bCs/>
          <w:color w:val="404040" w:themeColor="text1" w:themeTint="BF"/>
          <w:sz w:val="24"/>
          <w:szCs w:val="24"/>
        </w:rPr>
      </w:pPr>
    </w:p>
    <w:tbl>
      <w:tblPr>
        <w:tblStyle w:val="a6"/>
        <w:tblW w:w="9639"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835"/>
        <w:gridCol w:w="6804"/>
      </w:tblGrid>
      <w:tr w:rsidR="00ED3F16" w:rsidRPr="00ED3F16" w:rsidTr="00A05B11">
        <w:tc>
          <w:tcPr>
            <w:tcW w:w="2835" w:type="dxa"/>
          </w:tcPr>
          <w:p w:rsidR="00A05B11" w:rsidRPr="00ED3F16" w:rsidRDefault="00DB3840" w:rsidP="00A05B11">
            <w:pPr>
              <w:pStyle w:val="a3"/>
              <w:rPr>
                <w:rFonts w:ascii="Arial" w:hAnsi="Arial" w:cs="Arial"/>
                <w:bCs/>
                <w:color w:val="404040" w:themeColor="text1" w:themeTint="BF"/>
                <w:sz w:val="24"/>
                <w:szCs w:val="24"/>
              </w:rPr>
            </w:pPr>
            <w:r>
              <w:rPr>
                <w:rFonts w:ascii="Arial" w:hAnsi="Arial" w:cs="Arial"/>
                <w:b/>
                <w:bCs/>
                <w:color w:val="404040" w:themeColor="text1" w:themeTint="BF"/>
                <w:sz w:val="24"/>
                <w:szCs w:val="24"/>
              </w:rPr>
              <w:t>Слушали</w:t>
            </w:r>
            <w:r w:rsidR="00A05B11" w:rsidRPr="00ED3F16">
              <w:rPr>
                <w:rFonts w:ascii="Arial" w:hAnsi="Arial" w:cs="Arial"/>
                <w:b/>
                <w:bCs/>
                <w:color w:val="404040" w:themeColor="text1" w:themeTint="BF"/>
                <w:sz w:val="24"/>
                <w:szCs w:val="24"/>
              </w:rPr>
              <w:t>:</w:t>
            </w:r>
          </w:p>
        </w:tc>
        <w:tc>
          <w:tcPr>
            <w:tcW w:w="6804" w:type="dxa"/>
          </w:tcPr>
          <w:p w:rsidR="0069200B" w:rsidRPr="00ED3F16" w:rsidRDefault="0078698E" w:rsidP="00EE73C7">
            <w:pPr>
              <w:pStyle w:val="a3"/>
              <w:jc w:val="both"/>
              <w:rPr>
                <w:rFonts w:ascii="Arial" w:hAnsi="Arial" w:cs="Arial"/>
                <w:bCs/>
                <w:color w:val="404040" w:themeColor="text1" w:themeTint="BF"/>
                <w:sz w:val="24"/>
                <w:szCs w:val="24"/>
              </w:rPr>
            </w:pPr>
            <w:r>
              <w:rPr>
                <w:rFonts w:ascii="Arial" w:hAnsi="Arial" w:cs="Arial"/>
                <w:bCs/>
                <w:color w:val="404040" w:themeColor="text1" w:themeTint="BF"/>
                <w:sz w:val="24"/>
                <w:szCs w:val="24"/>
              </w:rPr>
              <w:t>Мариничев Ю.Б. проинформировал собравшихся об участии в общем собрании Лиги кредитных союзов, в котором принимал участие</w:t>
            </w:r>
            <w:r w:rsidR="00DB3840">
              <w:rPr>
                <w:rFonts w:ascii="Arial" w:hAnsi="Arial" w:cs="Arial"/>
                <w:bCs/>
                <w:color w:val="404040" w:themeColor="text1" w:themeTint="BF"/>
                <w:sz w:val="24"/>
                <w:szCs w:val="24"/>
              </w:rPr>
              <w:t xml:space="preserve"> </w:t>
            </w:r>
            <w:r>
              <w:rPr>
                <w:rFonts w:ascii="Arial" w:hAnsi="Arial" w:cs="Arial"/>
                <w:bCs/>
                <w:color w:val="404040" w:themeColor="text1" w:themeTint="BF"/>
                <w:sz w:val="24"/>
                <w:szCs w:val="24"/>
              </w:rPr>
              <w:t>18.08.14 в г. Москва. (Прил. 1)</w:t>
            </w:r>
            <w:r w:rsidR="009E2532">
              <w:rPr>
                <w:rFonts w:ascii="Arial" w:hAnsi="Arial" w:cs="Arial"/>
                <w:bCs/>
                <w:color w:val="404040" w:themeColor="text1" w:themeTint="BF"/>
                <w:sz w:val="24"/>
                <w:szCs w:val="24"/>
              </w:rPr>
              <w:t xml:space="preserve"> Он сообщил о принятых решениях, в том числе, о дополнительном членском взносе в размере 7 тысяч рублей и </w:t>
            </w:r>
            <w:r w:rsidR="00EE73C7">
              <w:rPr>
                <w:rFonts w:ascii="Arial" w:hAnsi="Arial" w:cs="Arial"/>
                <w:bCs/>
                <w:color w:val="404040" w:themeColor="text1" w:themeTint="BF"/>
                <w:sz w:val="24"/>
                <w:szCs w:val="24"/>
              </w:rPr>
              <w:t xml:space="preserve">о просьбе руководства Лиги поддержать юбилейные мероприятия. </w:t>
            </w:r>
          </w:p>
        </w:tc>
      </w:tr>
    </w:tbl>
    <w:p w:rsidR="00A05B11" w:rsidRPr="00ED3F16" w:rsidRDefault="00A05B11" w:rsidP="00A05B11">
      <w:pPr>
        <w:pStyle w:val="a3"/>
        <w:rPr>
          <w:rFonts w:ascii="Arial" w:hAnsi="Arial" w:cs="Arial"/>
          <w:bCs/>
          <w:color w:val="404040" w:themeColor="text1" w:themeTint="BF"/>
          <w:sz w:val="24"/>
          <w:szCs w:val="24"/>
        </w:rPr>
      </w:pPr>
      <w:r w:rsidRPr="00ED3F16">
        <w:rPr>
          <w:rFonts w:ascii="Arial" w:hAnsi="Arial" w:cs="Arial"/>
          <w:bCs/>
          <w:color w:val="404040" w:themeColor="text1" w:themeTint="BF"/>
          <w:sz w:val="24"/>
          <w:szCs w:val="24"/>
        </w:rPr>
        <w:t xml:space="preserve"> </w:t>
      </w:r>
    </w:p>
    <w:p w:rsidR="00266B83" w:rsidRPr="00ED3F16" w:rsidRDefault="00266B83" w:rsidP="00266B83">
      <w:pPr>
        <w:pStyle w:val="a3"/>
        <w:rPr>
          <w:rFonts w:ascii="Arial" w:hAnsi="Arial" w:cs="Arial"/>
          <w:bCs/>
          <w:color w:val="404040" w:themeColor="text1" w:themeTint="BF"/>
          <w:sz w:val="24"/>
          <w:szCs w:val="24"/>
        </w:rPr>
      </w:pPr>
    </w:p>
    <w:tbl>
      <w:tblPr>
        <w:tblStyle w:val="a6"/>
        <w:tblW w:w="9639" w:type="dxa"/>
        <w:tblInd w:w="108"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4A0" w:firstRow="1" w:lastRow="0" w:firstColumn="1" w:lastColumn="0" w:noHBand="0" w:noVBand="1"/>
      </w:tblPr>
      <w:tblGrid>
        <w:gridCol w:w="2835"/>
        <w:gridCol w:w="2268"/>
        <w:gridCol w:w="4536"/>
      </w:tblGrid>
      <w:tr w:rsidR="00ED3F16" w:rsidRPr="00ED3F16" w:rsidTr="00A05B11">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266B83" w:rsidRPr="00ED3F16" w:rsidRDefault="00266B83" w:rsidP="002D494B">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Выступления:</w:t>
            </w: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A7035F" w:rsidRDefault="00A7035F" w:rsidP="00A7035F">
            <w:pPr>
              <w:jc w:val="both"/>
              <w:rPr>
                <w:rFonts w:ascii="Arial" w:eastAsia="Times New Roman" w:hAnsi="Arial" w:cs="Arial"/>
                <w:color w:val="404040" w:themeColor="text1" w:themeTint="BF"/>
                <w:sz w:val="24"/>
                <w:szCs w:val="24"/>
                <w:lang w:eastAsia="ru-RU"/>
              </w:rPr>
            </w:pPr>
            <w:r>
              <w:rPr>
                <w:rFonts w:ascii="Arial" w:eastAsia="Times New Roman" w:hAnsi="Arial" w:cs="Arial"/>
                <w:color w:val="404040" w:themeColor="text1" w:themeTint="BF"/>
                <w:sz w:val="24"/>
                <w:szCs w:val="24"/>
                <w:lang w:eastAsia="ru-RU"/>
              </w:rPr>
              <w:t>1)</w:t>
            </w:r>
            <w:r w:rsidR="009E2532">
              <w:rPr>
                <w:rFonts w:ascii="Arial" w:eastAsia="Times New Roman" w:hAnsi="Arial" w:cs="Arial"/>
                <w:color w:val="404040" w:themeColor="text1" w:themeTint="BF"/>
                <w:sz w:val="24"/>
                <w:szCs w:val="24"/>
                <w:lang w:eastAsia="ru-RU"/>
              </w:rPr>
              <w:t xml:space="preserve"> </w:t>
            </w:r>
            <w:r w:rsidR="00742724">
              <w:rPr>
                <w:rFonts w:ascii="Arial" w:eastAsia="Times New Roman" w:hAnsi="Arial" w:cs="Arial"/>
                <w:color w:val="404040" w:themeColor="text1" w:themeTint="BF"/>
                <w:sz w:val="24"/>
                <w:szCs w:val="24"/>
                <w:lang w:eastAsia="ru-RU"/>
              </w:rPr>
              <w:t>Лукашина Т.А.: предложила поддержать Лигу и оплатить спонсорский пакет в размере 20 тыс. руб.</w:t>
            </w:r>
          </w:p>
          <w:p w:rsidR="00742724" w:rsidRDefault="00742724" w:rsidP="00A7035F">
            <w:pPr>
              <w:jc w:val="both"/>
              <w:rPr>
                <w:rFonts w:ascii="Arial" w:eastAsia="Times New Roman" w:hAnsi="Arial" w:cs="Arial"/>
                <w:color w:val="404040" w:themeColor="text1" w:themeTint="BF"/>
                <w:sz w:val="24"/>
                <w:szCs w:val="24"/>
                <w:lang w:eastAsia="ru-RU"/>
              </w:rPr>
            </w:pPr>
            <w:r>
              <w:rPr>
                <w:rFonts w:ascii="Arial" w:eastAsia="Times New Roman" w:hAnsi="Arial" w:cs="Arial"/>
                <w:color w:val="404040" w:themeColor="text1" w:themeTint="BF"/>
                <w:sz w:val="24"/>
                <w:szCs w:val="24"/>
                <w:lang w:eastAsia="ru-RU"/>
              </w:rPr>
              <w:t>3)</w:t>
            </w:r>
            <w:r w:rsidR="009E2532">
              <w:rPr>
                <w:rFonts w:ascii="Arial" w:eastAsia="Times New Roman" w:hAnsi="Arial" w:cs="Arial"/>
                <w:color w:val="404040" w:themeColor="text1" w:themeTint="BF"/>
                <w:sz w:val="24"/>
                <w:szCs w:val="24"/>
                <w:lang w:eastAsia="ru-RU"/>
              </w:rPr>
              <w:t xml:space="preserve"> </w:t>
            </w:r>
            <w:r>
              <w:rPr>
                <w:rFonts w:ascii="Arial" w:eastAsia="Times New Roman" w:hAnsi="Arial" w:cs="Arial"/>
                <w:color w:val="404040" w:themeColor="text1" w:themeTint="BF"/>
                <w:sz w:val="24"/>
                <w:szCs w:val="24"/>
                <w:lang w:eastAsia="ru-RU"/>
              </w:rPr>
              <w:t xml:space="preserve">Котляров А.С.: </w:t>
            </w:r>
            <w:r w:rsidR="009E2532">
              <w:rPr>
                <w:rFonts w:ascii="Arial" w:eastAsia="Times New Roman" w:hAnsi="Arial" w:cs="Arial"/>
                <w:color w:val="404040" w:themeColor="text1" w:themeTint="BF"/>
                <w:sz w:val="24"/>
                <w:szCs w:val="24"/>
                <w:lang w:eastAsia="ru-RU"/>
              </w:rPr>
              <w:t xml:space="preserve">так же высказался за </w:t>
            </w:r>
            <w:r>
              <w:rPr>
                <w:rFonts w:ascii="Arial" w:eastAsia="Times New Roman" w:hAnsi="Arial" w:cs="Arial"/>
                <w:color w:val="404040" w:themeColor="text1" w:themeTint="BF"/>
                <w:sz w:val="24"/>
                <w:szCs w:val="24"/>
                <w:lang w:eastAsia="ru-RU"/>
              </w:rPr>
              <w:t>поддерж</w:t>
            </w:r>
            <w:r w:rsidR="009E2532">
              <w:rPr>
                <w:rFonts w:ascii="Arial" w:eastAsia="Times New Roman" w:hAnsi="Arial" w:cs="Arial"/>
                <w:color w:val="404040" w:themeColor="text1" w:themeTint="BF"/>
                <w:sz w:val="24"/>
                <w:szCs w:val="24"/>
                <w:lang w:eastAsia="ru-RU"/>
              </w:rPr>
              <w:t>ку Лиги какии-либо спонсорским взносом.</w:t>
            </w:r>
          </w:p>
          <w:p w:rsidR="00742724" w:rsidRDefault="00742724" w:rsidP="00A7035F">
            <w:pPr>
              <w:jc w:val="both"/>
              <w:rPr>
                <w:rFonts w:ascii="Arial" w:eastAsia="Times New Roman" w:hAnsi="Arial" w:cs="Arial"/>
                <w:color w:val="404040" w:themeColor="text1" w:themeTint="BF"/>
                <w:sz w:val="24"/>
                <w:szCs w:val="24"/>
                <w:lang w:eastAsia="ru-RU"/>
              </w:rPr>
            </w:pPr>
            <w:r>
              <w:rPr>
                <w:rFonts w:ascii="Arial" w:eastAsia="Times New Roman" w:hAnsi="Arial" w:cs="Arial"/>
                <w:color w:val="404040" w:themeColor="text1" w:themeTint="BF"/>
                <w:sz w:val="24"/>
                <w:szCs w:val="24"/>
                <w:lang w:eastAsia="ru-RU"/>
              </w:rPr>
              <w:t>4) Милявская Л.А.</w:t>
            </w:r>
            <w:r w:rsidR="009E2532">
              <w:rPr>
                <w:rFonts w:ascii="Arial" w:eastAsia="Times New Roman" w:hAnsi="Arial" w:cs="Arial"/>
                <w:color w:val="404040" w:themeColor="text1" w:themeTint="BF"/>
                <w:sz w:val="24"/>
                <w:szCs w:val="24"/>
                <w:lang w:eastAsia="ru-RU"/>
              </w:rPr>
              <w:t xml:space="preserve"> согласилась, что нужно </w:t>
            </w:r>
            <w:r>
              <w:rPr>
                <w:rFonts w:ascii="Arial" w:eastAsia="Times New Roman" w:hAnsi="Arial" w:cs="Arial"/>
                <w:color w:val="404040" w:themeColor="text1" w:themeTint="BF"/>
                <w:sz w:val="24"/>
                <w:szCs w:val="24"/>
                <w:lang w:eastAsia="ru-RU"/>
              </w:rPr>
              <w:t>поддержать</w:t>
            </w:r>
            <w:r w:rsidR="009E2532">
              <w:rPr>
                <w:rFonts w:ascii="Arial" w:eastAsia="Times New Roman" w:hAnsi="Arial" w:cs="Arial"/>
                <w:color w:val="404040" w:themeColor="text1" w:themeTint="BF"/>
                <w:sz w:val="24"/>
                <w:szCs w:val="24"/>
                <w:lang w:eastAsia="ru-RU"/>
              </w:rPr>
              <w:t xml:space="preserve"> в размере 2</w:t>
            </w:r>
            <w:r>
              <w:rPr>
                <w:rFonts w:ascii="Arial" w:eastAsia="Times New Roman" w:hAnsi="Arial" w:cs="Arial"/>
                <w:color w:val="404040" w:themeColor="text1" w:themeTint="BF"/>
                <w:sz w:val="24"/>
                <w:szCs w:val="24"/>
                <w:lang w:eastAsia="ru-RU"/>
              </w:rPr>
              <w:t xml:space="preserve">0 тыс. рублей. </w:t>
            </w:r>
            <w:r w:rsidR="009E2532">
              <w:rPr>
                <w:rFonts w:ascii="Arial" w:eastAsia="Times New Roman" w:hAnsi="Arial" w:cs="Arial"/>
                <w:color w:val="404040" w:themeColor="text1" w:themeTint="BF"/>
                <w:sz w:val="24"/>
                <w:szCs w:val="24"/>
                <w:lang w:eastAsia="ru-RU"/>
              </w:rPr>
              <w:t>Предложила переговорить</w:t>
            </w:r>
            <w:r>
              <w:rPr>
                <w:rFonts w:ascii="Arial" w:eastAsia="Times New Roman" w:hAnsi="Arial" w:cs="Arial"/>
                <w:color w:val="404040" w:themeColor="text1" w:themeTint="BF"/>
                <w:sz w:val="24"/>
                <w:szCs w:val="24"/>
                <w:lang w:eastAsia="ru-RU"/>
              </w:rPr>
              <w:t xml:space="preserve"> с кооперативами, смогут ли поучаствовать в спонсорском пакете вкладчину.</w:t>
            </w:r>
          </w:p>
          <w:p w:rsidR="00742724" w:rsidRDefault="00EE73C7" w:rsidP="009E2532">
            <w:pPr>
              <w:jc w:val="both"/>
              <w:rPr>
                <w:rFonts w:ascii="Arial" w:eastAsia="Times New Roman" w:hAnsi="Arial" w:cs="Arial"/>
                <w:color w:val="404040" w:themeColor="text1" w:themeTint="BF"/>
                <w:sz w:val="24"/>
                <w:szCs w:val="24"/>
                <w:lang w:eastAsia="ru-RU"/>
              </w:rPr>
            </w:pPr>
            <w:r>
              <w:rPr>
                <w:rFonts w:ascii="Arial" w:eastAsia="Times New Roman" w:hAnsi="Arial" w:cs="Arial"/>
                <w:color w:val="404040" w:themeColor="text1" w:themeTint="BF"/>
                <w:sz w:val="24"/>
                <w:szCs w:val="24"/>
                <w:lang w:eastAsia="ru-RU"/>
              </w:rPr>
              <w:t>4</w:t>
            </w:r>
            <w:r w:rsidR="00742724">
              <w:rPr>
                <w:rFonts w:ascii="Arial" w:eastAsia="Times New Roman" w:hAnsi="Arial" w:cs="Arial"/>
                <w:color w:val="404040" w:themeColor="text1" w:themeTint="BF"/>
                <w:sz w:val="24"/>
                <w:szCs w:val="24"/>
                <w:lang w:eastAsia="ru-RU"/>
              </w:rPr>
              <w:t xml:space="preserve">) Амосова С.М.: </w:t>
            </w:r>
            <w:r w:rsidR="009E2532">
              <w:rPr>
                <w:rFonts w:ascii="Arial" w:eastAsia="Times New Roman" w:hAnsi="Arial" w:cs="Arial"/>
                <w:color w:val="404040" w:themeColor="text1" w:themeTint="BF"/>
                <w:sz w:val="24"/>
                <w:szCs w:val="24"/>
                <w:lang w:eastAsia="ru-RU"/>
              </w:rPr>
              <w:t xml:space="preserve">Высказала мнение, что бы освободить </w:t>
            </w:r>
            <w:proofErr w:type="gramStart"/>
            <w:r w:rsidR="009E2532">
              <w:rPr>
                <w:rFonts w:ascii="Arial" w:eastAsia="Times New Roman" w:hAnsi="Arial" w:cs="Arial"/>
                <w:color w:val="404040" w:themeColor="text1" w:themeTint="BF"/>
                <w:sz w:val="24"/>
                <w:szCs w:val="24"/>
                <w:lang w:eastAsia="ru-RU"/>
              </w:rPr>
              <w:t>кооперативы</w:t>
            </w:r>
            <w:proofErr w:type="gramEnd"/>
            <w:r w:rsidR="009E2532">
              <w:rPr>
                <w:rFonts w:ascii="Arial" w:eastAsia="Times New Roman" w:hAnsi="Arial" w:cs="Arial"/>
                <w:color w:val="404040" w:themeColor="text1" w:themeTint="BF"/>
                <w:sz w:val="24"/>
                <w:szCs w:val="24"/>
                <w:lang w:eastAsia="ru-RU"/>
              </w:rPr>
              <w:t xml:space="preserve"> которые приобретали спонсорские пакеты напрямую от участия в финансировании спонсорского пакета через Гардарику.</w:t>
            </w:r>
            <w:r w:rsidR="00742724">
              <w:rPr>
                <w:rFonts w:ascii="Arial" w:eastAsia="Times New Roman" w:hAnsi="Arial" w:cs="Arial"/>
                <w:color w:val="404040" w:themeColor="text1" w:themeTint="BF"/>
                <w:sz w:val="24"/>
                <w:szCs w:val="24"/>
                <w:lang w:eastAsia="ru-RU"/>
              </w:rPr>
              <w:t xml:space="preserve"> Допвзнос от Гардарики в размере 7 тыс</w:t>
            </w:r>
            <w:r w:rsidR="00853CD6">
              <w:rPr>
                <w:rFonts w:ascii="Arial" w:eastAsia="Times New Roman" w:hAnsi="Arial" w:cs="Arial"/>
                <w:color w:val="404040" w:themeColor="text1" w:themeTint="BF"/>
                <w:sz w:val="24"/>
                <w:szCs w:val="24"/>
                <w:lang w:eastAsia="ru-RU"/>
              </w:rPr>
              <w:t>.</w:t>
            </w:r>
            <w:r w:rsidR="00742724">
              <w:rPr>
                <w:rFonts w:ascii="Arial" w:eastAsia="Times New Roman" w:hAnsi="Arial" w:cs="Arial"/>
                <w:color w:val="404040" w:themeColor="text1" w:themeTint="BF"/>
                <w:sz w:val="24"/>
                <w:szCs w:val="24"/>
                <w:lang w:eastAsia="ru-RU"/>
              </w:rPr>
              <w:t xml:space="preserve"> руб. – нужно обязательно оплатить.</w:t>
            </w:r>
          </w:p>
          <w:p w:rsidR="00EE73C7" w:rsidRPr="005B39D7" w:rsidRDefault="00EE73C7" w:rsidP="009E2532">
            <w:pPr>
              <w:jc w:val="both"/>
              <w:rPr>
                <w:rFonts w:ascii="Arial" w:eastAsia="Times New Roman" w:hAnsi="Arial" w:cs="Arial"/>
                <w:color w:val="404040" w:themeColor="text1" w:themeTint="BF"/>
                <w:sz w:val="24"/>
                <w:szCs w:val="24"/>
                <w:lang w:eastAsia="ru-RU"/>
              </w:rPr>
            </w:pPr>
            <w:r>
              <w:rPr>
                <w:rFonts w:ascii="Arial" w:eastAsia="Times New Roman" w:hAnsi="Arial" w:cs="Arial"/>
                <w:color w:val="404040" w:themeColor="text1" w:themeTint="BF"/>
                <w:sz w:val="24"/>
                <w:szCs w:val="24"/>
                <w:lang w:eastAsia="ru-RU"/>
              </w:rPr>
              <w:t xml:space="preserve">5. Мариничев Ю.Б. сказал, что членом Лиги является именно Гардарика и </w:t>
            </w:r>
            <w:proofErr w:type="gramStart"/>
            <w:r>
              <w:rPr>
                <w:rFonts w:ascii="Arial" w:eastAsia="Times New Roman" w:hAnsi="Arial" w:cs="Arial"/>
                <w:color w:val="404040" w:themeColor="text1" w:themeTint="BF"/>
                <w:sz w:val="24"/>
                <w:szCs w:val="24"/>
                <w:lang w:eastAsia="ru-RU"/>
              </w:rPr>
              <w:t>по этому</w:t>
            </w:r>
            <w:proofErr w:type="gramEnd"/>
            <w:r>
              <w:rPr>
                <w:rFonts w:ascii="Arial" w:eastAsia="Times New Roman" w:hAnsi="Arial" w:cs="Arial"/>
                <w:color w:val="404040" w:themeColor="text1" w:themeTint="BF"/>
                <w:sz w:val="24"/>
                <w:szCs w:val="24"/>
                <w:lang w:eastAsia="ru-RU"/>
              </w:rPr>
              <w:t xml:space="preserve"> очень важно, что бы кооперативы спонсировали Лигу именно через ассоциацию. Тоже высказался за пакет 20 тыс.</w:t>
            </w:r>
          </w:p>
        </w:tc>
      </w:tr>
      <w:tr w:rsidR="003A6545" w:rsidRPr="00ED3F16" w:rsidTr="00A05B11">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A6545" w:rsidRPr="00ED3F16" w:rsidRDefault="003A6545" w:rsidP="002D494B">
            <w:pPr>
              <w:rPr>
                <w:rFonts w:ascii="Arial" w:hAnsi="Arial" w:cs="Arial"/>
                <w:b/>
                <w:color w:val="404040" w:themeColor="text1" w:themeTint="BF"/>
                <w:sz w:val="24"/>
                <w:szCs w:val="24"/>
              </w:rPr>
            </w:pP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A6545" w:rsidRDefault="003A6545" w:rsidP="003A6545">
            <w:pPr>
              <w:jc w:val="both"/>
              <w:rPr>
                <w:rFonts w:ascii="Arial" w:eastAsia="Times New Roman" w:hAnsi="Arial" w:cs="Arial"/>
                <w:color w:val="404040" w:themeColor="text1" w:themeTint="BF"/>
                <w:sz w:val="24"/>
                <w:szCs w:val="24"/>
                <w:lang w:eastAsia="ru-RU"/>
              </w:rPr>
            </w:pPr>
          </w:p>
        </w:tc>
      </w:tr>
      <w:tr w:rsidR="00ED3F16" w:rsidRPr="00ED3F16" w:rsidTr="008857B8">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266B83" w:rsidRPr="00ED3F16" w:rsidRDefault="00266B83" w:rsidP="002D494B">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Дополнения:</w:t>
            </w: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266B83" w:rsidRPr="00ED3F16" w:rsidRDefault="00266B83" w:rsidP="002D494B">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Нет.</w:t>
            </w:r>
          </w:p>
        </w:tc>
      </w:tr>
      <w:tr w:rsidR="00ED3F16" w:rsidRPr="00ED3F16" w:rsidTr="008857B8">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266B83" w:rsidRPr="00ED3F16" w:rsidRDefault="00266B83" w:rsidP="002D494B">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Формулировка:</w:t>
            </w: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266B83" w:rsidRPr="00ED3F16" w:rsidRDefault="00EE73C7" w:rsidP="00EE73C7">
            <w:pPr>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Информацию принять к сведению. </w:t>
            </w:r>
            <w:r w:rsidR="00742724">
              <w:rPr>
                <w:rFonts w:ascii="Arial" w:hAnsi="Arial" w:cs="Arial"/>
                <w:color w:val="404040" w:themeColor="text1" w:themeTint="BF"/>
                <w:sz w:val="24"/>
                <w:szCs w:val="24"/>
              </w:rPr>
              <w:t>Взять за основу 20 тысячный спонсорский пакет. Поговорить с членами Гардарики, все ли могут участвовать в этом спонсорстве. 7 тысяч рублей – обязательный членский дополнительный взнос в Лигу разделить на всех членов поровну. Предложить кредитным союзам</w:t>
            </w:r>
            <w:r w:rsidR="005B39D7" w:rsidRPr="005B39D7">
              <w:rPr>
                <w:rFonts w:ascii="Arial" w:hAnsi="Arial" w:cs="Arial"/>
                <w:color w:val="404040" w:themeColor="text1" w:themeTint="BF"/>
                <w:sz w:val="24"/>
                <w:szCs w:val="24"/>
              </w:rPr>
              <w:t xml:space="preserve"> </w:t>
            </w:r>
            <w:r w:rsidR="00742724">
              <w:rPr>
                <w:rFonts w:ascii="Arial" w:hAnsi="Arial" w:cs="Arial"/>
                <w:color w:val="404040" w:themeColor="text1" w:themeTint="BF"/>
                <w:sz w:val="24"/>
                <w:szCs w:val="24"/>
              </w:rPr>
              <w:t>оплатить членский взно</w:t>
            </w:r>
            <w:r>
              <w:rPr>
                <w:rFonts w:ascii="Arial" w:hAnsi="Arial" w:cs="Arial"/>
                <w:color w:val="404040" w:themeColor="text1" w:themeTint="BF"/>
                <w:sz w:val="24"/>
                <w:szCs w:val="24"/>
              </w:rPr>
              <w:t xml:space="preserve">с в Ассоциацию </w:t>
            </w:r>
            <w:r w:rsidR="00742724">
              <w:rPr>
                <w:rFonts w:ascii="Arial" w:hAnsi="Arial" w:cs="Arial"/>
                <w:color w:val="404040" w:themeColor="text1" w:themeTint="BF"/>
                <w:sz w:val="24"/>
                <w:szCs w:val="24"/>
              </w:rPr>
              <w:t xml:space="preserve">на доп. </w:t>
            </w:r>
            <w:r w:rsidR="00853CD6">
              <w:rPr>
                <w:rFonts w:ascii="Arial" w:hAnsi="Arial" w:cs="Arial"/>
                <w:color w:val="404040" w:themeColor="text1" w:themeTint="BF"/>
                <w:sz w:val="24"/>
                <w:szCs w:val="24"/>
              </w:rPr>
              <w:t>ч</w:t>
            </w:r>
            <w:r w:rsidR="00742724">
              <w:rPr>
                <w:rFonts w:ascii="Arial" w:hAnsi="Arial" w:cs="Arial"/>
                <w:color w:val="404040" w:themeColor="text1" w:themeTint="BF"/>
                <w:sz w:val="24"/>
                <w:szCs w:val="24"/>
              </w:rPr>
              <w:t xml:space="preserve">ленский взнос </w:t>
            </w:r>
            <w:r w:rsidR="00853CD6">
              <w:rPr>
                <w:rFonts w:ascii="Arial" w:hAnsi="Arial" w:cs="Arial"/>
                <w:color w:val="404040" w:themeColor="text1" w:themeTint="BF"/>
                <w:sz w:val="24"/>
                <w:szCs w:val="24"/>
              </w:rPr>
              <w:t xml:space="preserve">в Лигу </w:t>
            </w:r>
            <w:r w:rsidR="00742724">
              <w:rPr>
                <w:rFonts w:ascii="Arial" w:hAnsi="Arial" w:cs="Arial"/>
                <w:color w:val="404040" w:themeColor="text1" w:themeTint="BF"/>
                <w:sz w:val="24"/>
                <w:szCs w:val="24"/>
              </w:rPr>
              <w:t>– 7 тыс. руб.</w:t>
            </w:r>
            <w:r>
              <w:rPr>
                <w:rFonts w:ascii="Arial" w:hAnsi="Arial" w:cs="Arial"/>
                <w:color w:val="404040" w:themeColor="text1" w:themeTint="BF"/>
                <w:sz w:val="24"/>
                <w:szCs w:val="24"/>
              </w:rPr>
              <w:t xml:space="preserve">, а также </w:t>
            </w:r>
            <w:r w:rsidR="00742724">
              <w:rPr>
                <w:rFonts w:ascii="Arial" w:hAnsi="Arial" w:cs="Arial"/>
                <w:color w:val="404040" w:themeColor="text1" w:themeTint="BF"/>
                <w:sz w:val="24"/>
                <w:szCs w:val="24"/>
              </w:rPr>
              <w:t xml:space="preserve">на спонсорский взнос </w:t>
            </w:r>
            <w:r>
              <w:rPr>
                <w:rFonts w:ascii="Arial" w:hAnsi="Arial" w:cs="Arial"/>
                <w:color w:val="404040" w:themeColor="text1" w:themeTint="BF"/>
                <w:sz w:val="24"/>
                <w:szCs w:val="24"/>
              </w:rPr>
              <w:t>(</w:t>
            </w:r>
            <w:r w:rsidR="00742724">
              <w:rPr>
                <w:rFonts w:ascii="Arial" w:hAnsi="Arial" w:cs="Arial"/>
                <w:color w:val="404040" w:themeColor="text1" w:themeTint="BF"/>
                <w:sz w:val="24"/>
                <w:szCs w:val="24"/>
              </w:rPr>
              <w:t xml:space="preserve">по 3 тыс. руб. </w:t>
            </w:r>
            <w:r>
              <w:rPr>
                <w:rFonts w:ascii="Arial" w:hAnsi="Arial" w:cs="Arial"/>
                <w:color w:val="404040" w:themeColor="text1" w:themeTint="BF"/>
                <w:sz w:val="24"/>
                <w:szCs w:val="24"/>
              </w:rPr>
              <w:t xml:space="preserve">крупным кооперативам и </w:t>
            </w:r>
            <w:r w:rsidR="00742724">
              <w:rPr>
                <w:rFonts w:ascii="Arial" w:hAnsi="Arial" w:cs="Arial"/>
                <w:color w:val="404040" w:themeColor="text1" w:themeTint="BF"/>
                <w:sz w:val="24"/>
                <w:szCs w:val="24"/>
              </w:rPr>
              <w:t xml:space="preserve">по 2 тыс. руб. от </w:t>
            </w:r>
            <w:r>
              <w:rPr>
                <w:rFonts w:ascii="Arial" w:hAnsi="Arial" w:cs="Arial"/>
                <w:color w:val="404040" w:themeColor="text1" w:themeTint="BF"/>
                <w:sz w:val="24"/>
                <w:szCs w:val="24"/>
              </w:rPr>
              <w:t>КПК «Приполярье» и КПК «Планета</w:t>
            </w:r>
            <w:r w:rsidR="00742724">
              <w:rPr>
                <w:rFonts w:ascii="Arial" w:hAnsi="Arial" w:cs="Arial"/>
                <w:color w:val="404040" w:themeColor="text1" w:themeTint="BF"/>
                <w:sz w:val="24"/>
                <w:szCs w:val="24"/>
              </w:rPr>
              <w:t>»</w:t>
            </w:r>
            <w:r>
              <w:rPr>
                <w:rFonts w:ascii="Arial" w:hAnsi="Arial" w:cs="Arial"/>
                <w:color w:val="404040" w:themeColor="text1" w:themeTint="BF"/>
                <w:sz w:val="24"/>
                <w:szCs w:val="24"/>
              </w:rPr>
              <w:t>)</w:t>
            </w:r>
            <w:r w:rsidR="00742724">
              <w:rPr>
                <w:rFonts w:ascii="Arial" w:hAnsi="Arial" w:cs="Arial"/>
                <w:color w:val="404040" w:themeColor="text1" w:themeTint="BF"/>
                <w:sz w:val="24"/>
                <w:szCs w:val="24"/>
              </w:rPr>
              <w:t>.</w:t>
            </w:r>
          </w:p>
        </w:tc>
      </w:tr>
      <w:tr w:rsidR="00ED3F16" w:rsidRPr="00ED3F16" w:rsidTr="008857B8">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902FC" w:rsidRPr="00ED3F16" w:rsidRDefault="009902FC" w:rsidP="002D494B">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Голосование:</w:t>
            </w:r>
          </w:p>
        </w:tc>
        <w:tc>
          <w:tcPr>
            <w:tcW w:w="2268"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902FC" w:rsidRPr="00ED3F16" w:rsidRDefault="009902FC" w:rsidP="002D494B">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«ЗА»</w:t>
            </w:r>
          </w:p>
        </w:tc>
        <w:tc>
          <w:tcPr>
            <w:tcW w:w="453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902FC" w:rsidRPr="00ED3F16" w:rsidRDefault="00A7035F" w:rsidP="002D494B">
            <w:pPr>
              <w:rPr>
                <w:rFonts w:ascii="Arial" w:hAnsi="Arial" w:cs="Arial"/>
                <w:color w:val="404040" w:themeColor="text1" w:themeTint="BF"/>
                <w:sz w:val="24"/>
                <w:szCs w:val="24"/>
              </w:rPr>
            </w:pPr>
            <w:r>
              <w:rPr>
                <w:rFonts w:ascii="Arial" w:hAnsi="Arial" w:cs="Arial"/>
                <w:color w:val="404040" w:themeColor="text1" w:themeTint="BF"/>
                <w:sz w:val="24"/>
                <w:szCs w:val="24"/>
              </w:rPr>
              <w:t>4</w:t>
            </w:r>
          </w:p>
        </w:tc>
      </w:tr>
      <w:tr w:rsidR="00ED3F16" w:rsidRPr="00ED3F16" w:rsidTr="008857B8">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902FC" w:rsidRPr="00ED3F16" w:rsidRDefault="009902FC" w:rsidP="002D494B">
            <w:pPr>
              <w:rPr>
                <w:rFonts w:ascii="Arial" w:hAnsi="Arial" w:cs="Arial"/>
                <w:color w:val="404040" w:themeColor="text1" w:themeTint="BF"/>
                <w:sz w:val="24"/>
                <w:szCs w:val="24"/>
              </w:rPr>
            </w:pPr>
          </w:p>
        </w:tc>
        <w:tc>
          <w:tcPr>
            <w:tcW w:w="2268"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902FC" w:rsidRPr="00ED3F16" w:rsidRDefault="009902FC" w:rsidP="002D494B">
            <w:pPr>
              <w:rPr>
                <w:rFonts w:ascii="Arial" w:hAnsi="Arial" w:cs="Arial"/>
                <w:color w:val="404040" w:themeColor="text1" w:themeTint="BF"/>
                <w:sz w:val="24"/>
                <w:szCs w:val="24"/>
              </w:rPr>
            </w:pPr>
            <w:r w:rsidRPr="00ED3F16">
              <w:rPr>
                <w:rFonts w:ascii="Arial" w:hAnsi="Arial" w:cs="Arial"/>
                <w:color w:val="404040" w:themeColor="text1" w:themeTint="BF"/>
                <w:sz w:val="24"/>
                <w:szCs w:val="24"/>
              </w:rPr>
              <w:t>«</w:t>
            </w:r>
            <w:r w:rsidR="00DC729A" w:rsidRPr="00ED3F16">
              <w:rPr>
                <w:rFonts w:ascii="Arial" w:hAnsi="Arial" w:cs="Arial"/>
                <w:color w:val="404040" w:themeColor="text1" w:themeTint="BF"/>
                <w:sz w:val="24"/>
                <w:szCs w:val="24"/>
              </w:rPr>
              <w:t>ПРОТИВ»</w:t>
            </w:r>
          </w:p>
        </w:tc>
        <w:tc>
          <w:tcPr>
            <w:tcW w:w="453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902FC" w:rsidRPr="00ED3F16" w:rsidRDefault="00C65CB8" w:rsidP="002D494B">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Н</w:t>
            </w:r>
            <w:r w:rsidR="009902FC" w:rsidRPr="00ED3F16">
              <w:rPr>
                <w:rFonts w:ascii="Arial" w:hAnsi="Arial" w:cs="Arial"/>
                <w:color w:val="404040" w:themeColor="text1" w:themeTint="BF"/>
                <w:sz w:val="24"/>
                <w:szCs w:val="24"/>
              </w:rPr>
              <w:t>ет</w:t>
            </w:r>
          </w:p>
        </w:tc>
      </w:tr>
      <w:tr w:rsidR="00ED3F16" w:rsidRPr="00ED3F16" w:rsidTr="008857B8">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902FC" w:rsidRPr="00ED3F16" w:rsidRDefault="009902FC" w:rsidP="002D494B">
            <w:pPr>
              <w:rPr>
                <w:rFonts w:ascii="Arial" w:hAnsi="Arial" w:cs="Arial"/>
                <w:color w:val="404040" w:themeColor="text1" w:themeTint="BF"/>
                <w:sz w:val="24"/>
                <w:szCs w:val="24"/>
              </w:rPr>
            </w:pPr>
          </w:p>
        </w:tc>
        <w:tc>
          <w:tcPr>
            <w:tcW w:w="2268"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902FC" w:rsidRPr="00ED3F16" w:rsidRDefault="009902FC" w:rsidP="002D494B">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«Воздержались»</w:t>
            </w:r>
          </w:p>
        </w:tc>
        <w:tc>
          <w:tcPr>
            <w:tcW w:w="453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902FC" w:rsidRPr="00ED3F16" w:rsidRDefault="00C65CB8" w:rsidP="002D494B">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Н</w:t>
            </w:r>
            <w:r w:rsidR="009902FC" w:rsidRPr="00ED3F16">
              <w:rPr>
                <w:rFonts w:ascii="Arial" w:hAnsi="Arial" w:cs="Arial"/>
                <w:color w:val="404040" w:themeColor="text1" w:themeTint="BF"/>
                <w:sz w:val="24"/>
                <w:szCs w:val="24"/>
              </w:rPr>
              <w:t>ет</w:t>
            </w:r>
          </w:p>
        </w:tc>
      </w:tr>
      <w:tr w:rsidR="00ED3F16" w:rsidRPr="00ED3F16" w:rsidTr="008857B8">
        <w:tc>
          <w:tcPr>
            <w:tcW w:w="9639" w:type="dxa"/>
            <w:gridSpan w:val="3"/>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266B83" w:rsidRPr="00ED3F16" w:rsidRDefault="00266B83" w:rsidP="002D494B">
            <w:pPr>
              <w:rPr>
                <w:rFonts w:ascii="Arial" w:hAnsi="Arial" w:cs="Arial"/>
                <w:color w:val="404040" w:themeColor="text1" w:themeTint="BF"/>
                <w:sz w:val="24"/>
                <w:szCs w:val="24"/>
              </w:rPr>
            </w:pPr>
          </w:p>
        </w:tc>
      </w:tr>
      <w:tr w:rsidR="00ED3F16" w:rsidRPr="00ED3F16" w:rsidTr="008857B8">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266B83" w:rsidRPr="00ED3F16" w:rsidRDefault="00266B83" w:rsidP="002D494B">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Результат:</w:t>
            </w: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266B83" w:rsidRPr="00ED3F16" w:rsidRDefault="00266B83" w:rsidP="002D494B">
            <w:pPr>
              <w:rPr>
                <w:rFonts w:ascii="Arial" w:hAnsi="Arial" w:cs="Arial"/>
                <w:color w:val="404040" w:themeColor="text1" w:themeTint="BF"/>
                <w:sz w:val="24"/>
                <w:szCs w:val="24"/>
              </w:rPr>
            </w:pPr>
            <w:r w:rsidRPr="00ED3F16">
              <w:rPr>
                <w:rFonts w:ascii="Arial" w:hAnsi="Arial" w:cs="Arial"/>
                <w:b/>
                <w:color w:val="404040" w:themeColor="text1" w:themeTint="BF"/>
                <w:sz w:val="24"/>
                <w:szCs w:val="24"/>
              </w:rPr>
              <w:t>Решение принято</w:t>
            </w:r>
            <w:r w:rsidR="009902FC" w:rsidRPr="00ED3F16">
              <w:rPr>
                <w:rFonts w:ascii="Arial" w:hAnsi="Arial" w:cs="Arial"/>
                <w:b/>
                <w:color w:val="404040" w:themeColor="text1" w:themeTint="BF"/>
                <w:sz w:val="24"/>
                <w:szCs w:val="24"/>
              </w:rPr>
              <w:t>.</w:t>
            </w:r>
          </w:p>
        </w:tc>
      </w:tr>
      <w:tr w:rsidR="005B39D7" w:rsidRPr="00ED3F16" w:rsidTr="008857B8">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5B39D7" w:rsidRPr="00ED3F16" w:rsidRDefault="005B39D7" w:rsidP="002D494B">
            <w:pPr>
              <w:rPr>
                <w:rFonts w:ascii="Arial" w:hAnsi="Arial" w:cs="Arial"/>
                <w:b/>
                <w:color w:val="404040" w:themeColor="text1" w:themeTint="BF"/>
                <w:sz w:val="24"/>
                <w:szCs w:val="24"/>
              </w:rPr>
            </w:pP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5B39D7" w:rsidRPr="005B39D7" w:rsidRDefault="005B39D7" w:rsidP="002D494B">
            <w:pPr>
              <w:rPr>
                <w:rFonts w:ascii="Arial" w:hAnsi="Arial" w:cs="Arial"/>
                <w:color w:val="404040" w:themeColor="text1" w:themeTint="BF"/>
                <w:sz w:val="24"/>
                <w:szCs w:val="24"/>
              </w:rPr>
            </w:pPr>
          </w:p>
        </w:tc>
      </w:tr>
    </w:tbl>
    <w:p w:rsidR="00266B83" w:rsidRDefault="00266B83" w:rsidP="00266B83">
      <w:pPr>
        <w:pStyle w:val="a3"/>
        <w:rPr>
          <w:rFonts w:ascii="Arial" w:hAnsi="Arial" w:cs="Arial"/>
          <w:bCs/>
          <w:color w:val="404040" w:themeColor="text1" w:themeTint="BF"/>
          <w:sz w:val="24"/>
          <w:szCs w:val="24"/>
        </w:rPr>
      </w:pPr>
    </w:p>
    <w:p w:rsidR="00532119" w:rsidRPr="00853CD6" w:rsidRDefault="00F53156" w:rsidP="00CD0F29">
      <w:pPr>
        <w:pStyle w:val="a3"/>
        <w:numPr>
          <w:ilvl w:val="0"/>
          <w:numId w:val="2"/>
        </w:numPr>
        <w:tabs>
          <w:tab w:val="left" w:pos="284"/>
          <w:tab w:val="left" w:pos="360"/>
        </w:tabs>
        <w:rPr>
          <w:rFonts w:ascii="Arial" w:eastAsia="Adobe Ming Std L" w:hAnsi="Arial" w:cs="Arial"/>
          <w:sz w:val="24"/>
          <w:szCs w:val="24"/>
        </w:rPr>
      </w:pPr>
      <w:r w:rsidRPr="00853CD6">
        <w:rPr>
          <w:rFonts w:ascii="Arial" w:eastAsia="Adobe Ming Std L" w:hAnsi="Arial" w:cs="Arial"/>
          <w:sz w:val="24"/>
          <w:szCs w:val="24"/>
        </w:rPr>
        <w:t>Об участии представителя ассоциации в III форуме кредитных союзов юга России в г. Волгоград.</w:t>
      </w:r>
      <w:r w:rsidR="00532119" w:rsidRPr="00853CD6">
        <w:rPr>
          <w:rFonts w:ascii="Arial" w:eastAsia="Adobe Ming Std L" w:hAnsi="Arial" w:cs="Arial"/>
          <w:sz w:val="24"/>
          <w:szCs w:val="24"/>
        </w:rPr>
        <w:t xml:space="preserve"> </w:t>
      </w:r>
    </w:p>
    <w:p w:rsidR="00532119" w:rsidRPr="00532119" w:rsidRDefault="00532119" w:rsidP="00532119">
      <w:pPr>
        <w:pStyle w:val="a3"/>
        <w:ind w:left="720"/>
        <w:rPr>
          <w:rFonts w:ascii="Arial" w:hAnsi="Arial" w:cs="Arial"/>
          <w:bCs/>
          <w:color w:val="404040" w:themeColor="text1" w:themeTint="BF"/>
          <w:sz w:val="24"/>
          <w:szCs w:val="24"/>
        </w:rPr>
      </w:pPr>
    </w:p>
    <w:tbl>
      <w:tblPr>
        <w:tblStyle w:val="a6"/>
        <w:tblW w:w="9639"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835"/>
        <w:gridCol w:w="2268"/>
        <w:gridCol w:w="4536"/>
      </w:tblGrid>
      <w:tr w:rsidR="00532119" w:rsidRPr="00ED3F16" w:rsidTr="002D494B">
        <w:tc>
          <w:tcPr>
            <w:tcW w:w="2835" w:type="dxa"/>
          </w:tcPr>
          <w:p w:rsidR="00532119" w:rsidRPr="00ED3F16" w:rsidRDefault="00532119" w:rsidP="00532119">
            <w:pPr>
              <w:pStyle w:val="a3"/>
              <w:rPr>
                <w:rFonts w:ascii="Arial" w:hAnsi="Arial" w:cs="Arial"/>
                <w:bCs/>
                <w:color w:val="404040" w:themeColor="text1" w:themeTint="BF"/>
                <w:sz w:val="24"/>
                <w:szCs w:val="24"/>
              </w:rPr>
            </w:pPr>
            <w:r>
              <w:rPr>
                <w:rFonts w:ascii="Arial" w:hAnsi="Arial" w:cs="Arial"/>
                <w:b/>
                <w:bCs/>
                <w:color w:val="404040" w:themeColor="text1" w:themeTint="BF"/>
                <w:sz w:val="24"/>
                <w:szCs w:val="24"/>
              </w:rPr>
              <w:t>Слушали</w:t>
            </w:r>
            <w:r w:rsidRPr="00ED3F16">
              <w:rPr>
                <w:rFonts w:ascii="Arial" w:hAnsi="Arial" w:cs="Arial"/>
                <w:b/>
                <w:bCs/>
                <w:color w:val="404040" w:themeColor="text1" w:themeTint="BF"/>
                <w:sz w:val="24"/>
                <w:szCs w:val="24"/>
              </w:rPr>
              <w:t>:</w:t>
            </w:r>
          </w:p>
        </w:tc>
        <w:tc>
          <w:tcPr>
            <w:tcW w:w="6804" w:type="dxa"/>
            <w:gridSpan w:val="2"/>
          </w:tcPr>
          <w:p w:rsidR="00532119" w:rsidRPr="00ED3F16" w:rsidRDefault="00853CD6" w:rsidP="000244D8">
            <w:pPr>
              <w:pStyle w:val="a3"/>
              <w:jc w:val="both"/>
              <w:rPr>
                <w:rFonts w:ascii="Arial" w:hAnsi="Arial" w:cs="Arial"/>
                <w:bCs/>
                <w:color w:val="404040" w:themeColor="text1" w:themeTint="BF"/>
                <w:sz w:val="24"/>
                <w:szCs w:val="24"/>
              </w:rPr>
            </w:pPr>
            <w:r>
              <w:rPr>
                <w:rFonts w:ascii="Arial" w:hAnsi="Arial" w:cs="Arial"/>
                <w:bCs/>
                <w:color w:val="404040" w:themeColor="text1" w:themeTint="BF"/>
                <w:sz w:val="24"/>
                <w:szCs w:val="24"/>
              </w:rPr>
              <w:t xml:space="preserve">Мариничев Ю.Б. рассказал о </w:t>
            </w:r>
            <w:r w:rsidR="000244D8">
              <w:rPr>
                <w:rFonts w:ascii="Arial" w:hAnsi="Arial" w:cs="Arial"/>
                <w:bCs/>
                <w:color w:val="404040" w:themeColor="text1" w:themeTint="BF"/>
                <w:sz w:val="24"/>
                <w:szCs w:val="24"/>
              </w:rPr>
              <w:t xml:space="preserve">готовности участия Гардарики в </w:t>
            </w:r>
            <w:r w:rsidR="000244D8">
              <w:rPr>
                <w:rFonts w:ascii="Arial" w:hAnsi="Arial" w:cs="Arial"/>
                <w:bCs/>
                <w:color w:val="404040" w:themeColor="text1" w:themeTint="BF"/>
                <w:sz w:val="24"/>
                <w:szCs w:val="24"/>
                <w:lang w:val="en-US"/>
              </w:rPr>
              <w:t>III</w:t>
            </w:r>
            <w:r w:rsidR="000244D8">
              <w:rPr>
                <w:rFonts w:ascii="Arial" w:hAnsi="Arial" w:cs="Arial"/>
                <w:bCs/>
                <w:color w:val="404040" w:themeColor="text1" w:themeTint="BF"/>
                <w:sz w:val="24"/>
                <w:szCs w:val="24"/>
              </w:rPr>
              <w:t xml:space="preserve"> форуме Юга России: Подготовлено и согласовано </w:t>
            </w:r>
            <w:r>
              <w:rPr>
                <w:rFonts w:ascii="Arial" w:hAnsi="Arial" w:cs="Arial"/>
                <w:bCs/>
                <w:color w:val="404040" w:themeColor="text1" w:themeTint="BF"/>
                <w:sz w:val="24"/>
                <w:szCs w:val="24"/>
              </w:rPr>
              <w:t>Соглашения о сотрудничестве с ЮРАКС,  подготов</w:t>
            </w:r>
            <w:r w:rsidR="000244D8">
              <w:rPr>
                <w:rFonts w:ascii="Arial" w:hAnsi="Arial" w:cs="Arial"/>
                <w:bCs/>
                <w:color w:val="404040" w:themeColor="text1" w:themeTint="BF"/>
                <w:sz w:val="24"/>
                <w:szCs w:val="24"/>
              </w:rPr>
              <w:t>лено видео приветствие от ассоциации</w:t>
            </w:r>
            <w:r>
              <w:rPr>
                <w:rFonts w:ascii="Arial" w:hAnsi="Arial" w:cs="Arial"/>
                <w:bCs/>
                <w:color w:val="404040" w:themeColor="text1" w:themeTint="BF"/>
                <w:sz w:val="24"/>
                <w:szCs w:val="24"/>
              </w:rPr>
              <w:t xml:space="preserve">. </w:t>
            </w:r>
            <w:r w:rsidR="000244D8">
              <w:rPr>
                <w:rFonts w:ascii="Arial" w:hAnsi="Arial" w:cs="Arial"/>
                <w:bCs/>
                <w:color w:val="404040" w:themeColor="text1" w:themeTint="BF"/>
                <w:sz w:val="24"/>
                <w:szCs w:val="24"/>
              </w:rPr>
              <w:t>Определен официальный представитель (Ходос В.В.). Решены вопросы внебюджетного финансирования расходов по участию и оформлена доверенность на подписание соглашения.</w:t>
            </w:r>
          </w:p>
        </w:tc>
      </w:tr>
      <w:tr w:rsidR="00532119" w:rsidRPr="00ED3F16" w:rsidTr="002D494B">
        <w:tblPrEx>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Ex>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532119" w:rsidRPr="00ED3F16" w:rsidRDefault="00532119" w:rsidP="002D494B">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Выступления:</w:t>
            </w: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532119" w:rsidRPr="005B39D7" w:rsidRDefault="00853CD6" w:rsidP="002D494B">
            <w:pPr>
              <w:jc w:val="both"/>
              <w:rPr>
                <w:rFonts w:ascii="Arial" w:eastAsia="Times New Roman" w:hAnsi="Arial" w:cs="Arial"/>
                <w:color w:val="404040" w:themeColor="text1" w:themeTint="BF"/>
                <w:sz w:val="24"/>
                <w:szCs w:val="24"/>
                <w:lang w:eastAsia="ru-RU"/>
              </w:rPr>
            </w:pPr>
            <w:r>
              <w:rPr>
                <w:rFonts w:ascii="Arial" w:eastAsia="Times New Roman" w:hAnsi="Arial" w:cs="Arial"/>
                <w:color w:val="404040" w:themeColor="text1" w:themeTint="BF"/>
                <w:sz w:val="24"/>
                <w:szCs w:val="24"/>
                <w:lang w:eastAsia="ru-RU"/>
              </w:rPr>
              <w:t>нет</w:t>
            </w:r>
          </w:p>
        </w:tc>
      </w:tr>
      <w:tr w:rsidR="00532119" w:rsidRPr="00ED3F16" w:rsidTr="002D494B">
        <w:tblPrEx>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Ex>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532119" w:rsidRPr="00ED3F16" w:rsidRDefault="00532119" w:rsidP="002D494B">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Дополнения:</w:t>
            </w: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532119" w:rsidRPr="00ED3F16" w:rsidRDefault="00853CD6" w:rsidP="004A3230">
            <w:pPr>
              <w:jc w:val="both"/>
              <w:rPr>
                <w:rFonts w:ascii="Arial" w:hAnsi="Arial" w:cs="Arial"/>
                <w:color w:val="404040" w:themeColor="text1" w:themeTint="BF"/>
                <w:sz w:val="24"/>
                <w:szCs w:val="24"/>
              </w:rPr>
            </w:pPr>
            <w:r>
              <w:rPr>
                <w:rFonts w:ascii="Arial" w:hAnsi="Arial" w:cs="Arial"/>
                <w:color w:val="404040" w:themeColor="text1" w:themeTint="BF"/>
                <w:sz w:val="24"/>
                <w:szCs w:val="24"/>
              </w:rPr>
              <w:t>нет</w:t>
            </w:r>
          </w:p>
        </w:tc>
      </w:tr>
      <w:tr w:rsidR="00532119" w:rsidRPr="00ED3F16" w:rsidTr="002D494B">
        <w:tblPrEx>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Ex>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532119" w:rsidRPr="00ED3F16" w:rsidRDefault="00532119" w:rsidP="002D494B">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Формулировка:</w:t>
            </w: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532119" w:rsidRPr="00ED3F16" w:rsidRDefault="000244D8" w:rsidP="00853CD6">
            <w:pPr>
              <w:jc w:val="both"/>
              <w:rPr>
                <w:rFonts w:ascii="Arial" w:hAnsi="Arial" w:cs="Arial"/>
                <w:color w:val="404040" w:themeColor="text1" w:themeTint="BF"/>
                <w:sz w:val="24"/>
                <w:szCs w:val="24"/>
              </w:rPr>
            </w:pPr>
            <w:r>
              <w:rPr>
                <w:rFonts w:ascii="Arial" w:hAnsi="Arial" w:cs="Arial"/>
                <w:color w:val="404040" w:themeColor="text1" w:themeTint="BF"/>
                <w:sz w:val="24"/>
                <w:szCs w:val="24"/>
              </w:rPr>
              <w:t>И</w:t>
            </w:r>
            <w:r w:rsidR="00853CD6">
              <w:rPr>
                <w:rFonts w:ascii="Arial" w:hAnsi="Arial" w:cs="Arial"/>
                <w:color w:val="404040" w:themeColor="text1" w:themeTint="BF"/>
                <w:sz w:val="24"/>
                <w:szCs w:val="24"/>
              </w:rPr>
              <w:t>нформацию принять информацию к сведению</w:t>
            </w:r>
            <w:r>
              <w:rPr>
                <w:rFonts w:ascii="Arial" w:hAnsi="Arial" w:cs="Arial"/>
                <w:color w:val="404040" w:themeColor="text1" w:themeTint="BF"/>
                <w:sz w:val="24"/>
                <w:szCs w:val="24"/>
              </w:rPr>
              <w:t>.</w:t>
            </w:r>
          </w:p>
        </w:tc>
      </w:tr>
      <w:tr w:rsidR="00532119" w:rsidRPr="00ED3F16" w:rsidTr="002D494B">
        <w:tblPrEx>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Ex>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532119" w:rsidRPr="00ED3F16" w:rsidRDefault="00532119" w:rsidP="002D494B">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Голосование:</w:t>
            </w:r>
          </w:p>
        </w:tc>
        <w:tc>
          <w:tcPr>
            <w:tcW w:w="2268"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532119" w:rsidRPr="00ED3F16" w:rsidRDefault="00532119" w:rsidP="002D494B">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«ЗА»</w:t>
            </w:r>
          </w:p>
        </w:tc>
        <w:tc>
          <w:tcPr>
            <w:tcW w:w="453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532119" w:rsidRPr="00ED3F16" w:rsidRDefault="00A7035F" w:rsidP="002D494B">
            <w:pPr>
              <w:rPr>
                <w:rFonts w:ascii="Arial" w:hAnsi="Arial" w:cs="Arial"/>
                <w:color w:val="404040" w:themeColor="text1" w:themeTint="BF"/>
                <w:sz w:val="24"/>
                <w:szCs w:val="24"/>
              </w:rPr>
            </w:pPr>
            <w:r>
              <w:rPr>
                <w:rFonts w:ascii="Arial" w:hAnsi="Arial" w:cs="Arial"/>
                <w:color w:val="404040" w:themeColor="text1" w:themeTint="BF"/>
                <w:sz w:val="24"/>
                <w:szCs w:val="24"/>
              </w:rPr>
              <w:t>4</w:t>
            </w:r>
          </w:p>
        </w:tc>
      </w:tr>
      <w:tr w:rsidR="00532119" w:rsidRPr="00ED3F16" w:rsidTr="002D494B">
        <w:tblPrEx>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Ex>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532119" w:rsidRPr="00ED3F16" w:rsidRDefault="00532119" w:rsidP="002D494B">
            <w:pPr>
              <w:rPr>
                <w:rFonts w:ascii="Arial" w:hAnsi="Arial" w:cs="Arial"/>
                <w:color w:val="404040" w:themeColor="text1" w:themeTint="BF"/>
                <w:sz w:val="24"/>
                <w:szCs w:val="24"/>
              </w:rPr>
            </w:pPr>
          </w:p>
        </w:tc>
        <w:tc>
          <w:tcPr>
            <w:tcW w:w="2268"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532119" w:rsidRPr="00ED3F16" w:rsidRDefault="00532119" w:rsidP="002D494B">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«ПРОТИВ»</w:t>
            </w:r>
          </w:p>
        </w:tc>
        <w:tc>
          <w:tcPr>
            <w:tcW w:w="453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532119" w:rsidRPr="00ED3F16" w:rsidRDefault="00532119" w:rsidP="002D494B">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Нет</w:t>
            </w:r>
          </w:p>
        </w:tc>
      </w:tr>
      <w:tr w:rsidR="00532119" w:rsidRPr="00ED3F16" w:rsidTr="002D494B">
        <w:tblPrEx>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Ex>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532119" w:rsidRPr="00ED3F16" w:rsidRDefault="00532119" w:rsidP="002D494B">
            <w:pPr>
              <w:rPr>
                <w:rFonts w:ascii="Arial" w:hAnsi="Arial" w:cs="Arial"/>
                <w:color w:val="404040" w:themeColor="text1" w:themeTint="BF"/>
                <w:sz w:val="24"/>
                <w:szCs w:val="24"/>
              </w:rPr>
            </w:pPr>
          </w:p>
        </w:tc>
        <w:tc>
          <w:tcPr>
            <w:tcW w:w="2268"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532119" w:rsidRPr="00ED3F16" w:rsidRDefault="00532119" w:rsidP="002D494B">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«Воздержались»</w:t>
            </w:r>
          </w:p>
        </w:tc>
        <w:tc>
          <w:tcPr>
            <w:tcW w:w="453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532119" w:rsidRPr="00ED3F16" w:rsidRDefault="00532119" w:rsidP="002D494B">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Нет</w:t>
            </w:r>
          </w:p>
        </w:tc>
      </w:tr>
      <w:tr w:rsidR="00532119" w:rsidRPr="00ED3F16" w:rsidTr="002D494B">
        <w:tblPrEx>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Ex>
        <w:tc>
          <w:tcPr>
            <w:tcW w:w="9639" w:type="dxa"/>
            <w:gridSpan w:val="3"/>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532119" w:rsidRPr="00ED3F16" w:rsidRDefault="00532119" w:rsidP="002D494B">
            <w:pPr>
              <w:rPr>
                <w:rFonts w:ascii="Arial" w:hAnsi="Arial" w:cs="Arial"/>
                <w:color w:val="404040" w:themeColor="text1" w:themeTint="BF"/>
                <w:sz w:val="24"/>
                <w:szCs w:val="24"/>
              </w:rPr>
            </w:pPr>
          </w:p>
        </w:tc>
      </w:tr>
      <w:tr w:rsidR="00532119" w:rsidRPr="00ED3F16" w:rsidTr="002D494B">
        <w:tblPrEx>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Ex>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532119" w:rsidRPr="00ED3F16" w:rsidRDefault="00532119" w:rsidP="002D494B">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Результат:</w:t>
            </w: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532119" w:rsidRPr="00ED3F16" w:rsidRDefault="00532119" w:rsidP="002D494B">
            <w:pPr>
              <w:rPr>
                <w:rFonts w:ascii="Arial" w:hAnsi="Arial" w:cs="Arial"/>
                <w:color w:val="404040" w:themeColor="text1" w:themeTint="BF"/>
                <w:sz w:val="24"/>
                <w:szCs w:val="24"/>
              </w:rPr>
            </w:pPr>
            <w:r w:rsidRPr="00ED3F16">
              <w:rPr>
                <w:rFonts w:ascii="Arial" w:hAnsi="Arial" w:cs="Arial"/>
                <w:b/>
                <w:color w:val="404040" w:themeColor="text1" w:themeTint="BF"/>
                <w:sz w:val="24"/>
                <w:szCs w:val="24"/>
              </w:rPr>
              <w:t>Решение принято.</w:t>
            </w:r>
          </w:p>
        </w:tc>
      </w:tr>
    </w:tbl>
    <w:p w:rsidR="00532119" w:rsidRDefault="00532119" w:rsidP="00532119">
      <w:pPr>
        <w:pStyle w:val="a3"/>
        <w:ind w:left="720"/>
        <w:rPr>
          <w:rFonts w:ascii="Arial" w:hAnsi="Arial" w:cs="Arial"/>
          <w:bCs/>
          <w:color w:val="404040" w:themeColor="text1" w:themeTint="BF"/>
          <w:sz w:val="24"/>
          <w:szCs w:val="24"/>
        </w:rPr>
      </w:pPr>
    </w:p>
    <w:p w:rsidR="004F4C7F" w:rsidRPr="00853CD6" w:rsidRDefault="00853CD6" w:rsidP="00CD0F29">
      <w:pPr>
        <w:pStyle w:val="a3"/>
        <w:numPr>
          <w:ilvl w:val="0"/>
          <w:numId w:val="2"/>
        </w:numPr>
        <w:tabs>
          <w:tab w:val="left" w:pos="284"/>
        </w:tabs>
        <w:ind w:hanging="720"/>
        <w:rPr>
          <w:rFonts w:ascii="Arial" w:hAnsi="Arial" w:cs="Arial"/>
          <w:bCs/>
          <w:color w:val="404040" w:themeColor="text1" w:themeTint="BF"/>
          <w:sz w:val="24"/>
          <w:szCs w:val="24"/>
        </w:rPr>
      </w:pPr>
      <w:r w:rsidRPr="00853CD6">
        <w:rPr>
          <w:rFonts w:ascii="Arial" w:hAnsi="Arial" w:cs="Arial"/>
          <w:sz w:val="24"/>
          <w:szCs w:val="24"/>
        </w:rPr>
        <w:t>О предложениях изменений в 190 ФЗ</w:t>
      </w:r>
    </w:p>
    <w:p w:rsidR="00853CD6" w:rsidRPr="00532119" w:rsidRDefault="00853CD6" w:rsidP="00853CD6">
      <w:pPr>
        <w:pStyle w:val="a3"/>
        <w:ind w:left="720"/>
        <w:rPr>
          <w:rFonts w:ascii="Arial" w:hAnsi="Arial" w:cs="Arial"/>
          <w:bCs/>
          <w:color w:val="404040" w:themeColor="text1" w:themeTint="BF"/>
          <w:sz w:val="24"/>
          <w:szCs w:val="24"/>
        </w:rPr>
      </w:pPr>
    </w:p>
    <w:tbl>
      <w:tblPr>
        <w:tblStyle w:val="a6"/>
        <w:tblW w:w="9639"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835"/>
        <w:gridCol w:w="6804"/>
      </w:tblGrid>
      <w:tr w:rsidR="002D494B" w:rsidRPr="00ED3F16" w:rsidTr="002D494B">
        <w:tc>
          <w:tcPr>
            <w:tcW w:w="2835" w:type="dxa"/>
          </w:tcPr>
          <w:p w:rsidR="002D494B" w:rsidRPr="00ED3F16" w:rsidRDefault="002D494B" w:rsidP="002D494B">
            <w:pPr>
              <w:pStyle w:val="a3"/>
              <w:rPr>
                <w:rFonts w:ascii="Arial" w:hAnsi="Arial" w:cs="Arial"/>
                <w:bCs/>
                <w:color w:val="404040" w:themeColor="text1" w:themeTint="BF"/>
                <w:sz w:val="24"/>
                <w:szCs w:val="24"/>
              </w:rPr>
            </w:pPr>
            <w:r>
              <w:rPr>
                <w:rFonts w:ascii="Arial" w:hAnsi="Arial" w:cs="Arial"/>
                <w:b/>
                <w:bCs/>
                <w:color w:val="404040" w:themeColor="text1" w:themeTint="BF"/>
                <w:sz w:val="24"/>
                <w:szCs w:val="24"/>
              </w:rPr>
              <w:t>Слушали</w:t>
            </w:r>
            <w:r w:rsidRPr="00ED3F16">
              <w:rPr>
                <w:rFonts w:ascii="Arial" w:hAnsi="Arial" w:cs="Arial"/>
                <w:b/>
                <w:bCs/>
                <w:color w:val="404040" w:themeColor="text1" w:themeTint="BF"/>
                <w:sz w:val="24"/>
                <w:szCs w:val="24"/>
              </w:rPr>
              <w:t>:</w:t>
            </w:r>
          </w:p>
        </w:tc>
        <w:tc>
          <w:tcPr>
            <w:tcW w:w="6804" w:type="dxa"/>
          </w:tcPr>
          <w:p w:rsidR="002D494B" w:rsidRPr="00ED3F16" w:rsidRDefault="00853CD6" w:rsidP="006141BB">
            <w:pPr>
              <w:pStyle w:val="a3"/>
              <w:jc w:val="both"/>
              <w:rPr>
                <w:rFonts w:ascii="Arial" w:hAnsi="Arial" w:cs="Arial"/>
                <w:bCs/>
                <w:color w:val="404040" w:themeColor="text1" w:themeTint="BF"/>
                <w:sz w:val="24"/>
                <w:szCs w:val="24"/>
              </w:rPr>
            </w:pPr>
            <w:r>
              <w:rPr>
                <w:rFonts w:ascii="Arial" w:hAnsi="Arial" w:cs="Arial"/>
                <w:bCs/>
                <w:color w:val="404040" w:themeColor="text1" w:themeTint="BF"/>
                <w:sz w:val="24"/>
                <w:szCs w:val="24"/>
              </w:rPr>
              <w:t xml:space="preserve">Мариничев Ю.Б. </w:t>
            </w:r>
            <w:r w:rsidR="000244D8">
              <w:rPr>
                <w:rFonts w:ascii="Arial" w:hAnsi="Arial" w:cs="Arial"/>
                <w:bCs/>
                <w:color w:val="404040" w:themeColor="text1" w:themeTint="BF"/>
                <w:sz w:val="24"/>
                <w:szCs w:val="24"/>
              </w:rPr>
              <w:t xml:space="preserve">сообщил, что кооперативы – члены Гардарики приняли участие в обсуждении предложений СРО «Кооперативные Финансы» изменений в 190 ФЗ. Работу координировала Корсунская Е.В., Сообщил что в предверии подписания соглашения с ЮРАКС, данная работа уже проводилась скоординированно с </w:t>
            </w:r>
            <w:proofErr w:type="gramStart"/>
            <w:r w:rsidR="006141BB">
              <w:rPr>
                <w:rFonts w:ascii="Arial" w:hAnsi="Arial" w:cs="Arial"/>
                <w:bCs/>
                <w:color w:val="404040" w:themeColor="text1" w:themeTint="BF"/>
                <w:sz w:val="24"/>
                <w:szCs w:val="24"/>
              </w:rPr>
              <w:t>с</w:t>
            </w:r>
            <w:proofErr w:type="gramEnd"/>
            <w:r w:rsidR="006141BB">
              <w:rPr>
                <w:rFonts w:ascii="Arial" w:hAnsi="Arial" w:cs="Arial"/>
                <w:bCs/>
                <w:color w:val="404040" w:themeColor="text1" w:themeTint="BF"/>
                <w:sz w:val="24"/>
                <w:szCs w:val="24"/>
              </w:rPr>
              <w:t xml:space="preserve"> кооперативами – членами ЮРАКС, которые изложены в документе (прил. 3). Предложил направлять свои замечания </w:t>
            </w:r>
            <w:r>
              <w:rPr>
                <w:rFonts w:ascii="Arial" w:hAnsi="Arial" w:cs="Arial"/>
                <w:bCs/>
                <w:color w:val="404040" w:themeColor="text1" w:themeTint="BF"/>
                <w:sz w:val="24"/>
                <w:szCs w:val="24"/>
              </w:rPr>
              <w:t xml:space="preserve">ЕВ Корсунской, чтобы она составила единый документ от Гардарики. </w:t>
            </w:r>
          </w:p>
        </w:tc>
      </w:tr>
      <w:tr w:rsidR="004F4C7F" w:rsidRPr="00ED3F16" w:rsidTr="002D494B">
        <w:tc>
          <w:tcPr>
            <w:tcW w:w="2835" w:type="dxa"/>
          </w:tcPr>
          <w:p w:rsidR="004F4C7F" w:rsidRDefault="00305939" w:rsidP="002D494B">
            <w:pPr>
              <w:pStyle w:val="a3"/>
              <w:rPr>
                <w:rFonts w:ascii="Arial" w:hAnsi="Arial" w:cs="Arial"/>
                <w:b/>
                <w:bCs/>
                <w:color w:val="404040" w:themeColor="text1" w:themeTint="BF"/>
                <w:sz w:val="24"/>
                <w:szCs w:val="24"/>
              </w:rPr>
            </w:pPr>
            <w:r>
              <w:rPr>
                <w:rFonts w:ascii="Arial" w:hAnsi="Arial" w:cs="Arial"/>
                <w:b/>
                <w:bCs/>
                <w:color w:val="404040" w:themeColor="text1" w:themeTint="BF"/>
                <w:sz w:val="24"/>
                <w:szCs w:val="24"/>
              </w:rPr>
              <w:t>Выступления:</w:t>
            </w:r>
          </w:p>
        </w:tc>
        <w:tc>
          <w:tcPr>
            <w:tcW w:w="6804" w:type="dxa"/>
          </w:tcPr>
          <w:p w:rsidR="004F4C7F" w:rsidRDefault="006141BB" w:rsidP="00152DA8">
            <w:pPr>
              <w:pStyle w:val="a3"/>
              <w:jc w:val="both"/>
              <w:rPr>
                <w:rFonts w:ascii="Arial" w:hAnsi="Arial" w:cs="Arial"/>
                <w:bCs/>
                <w:color w:val="404040" w:themeColor="text1" w:themeTint="BF"/>
                <w:sz w:val="24"/>
                <w:szCs w:val="24"/>
              </w:rPr>
            </w:pPr>
            <w:r>
              <w:rPr>
                <w:rFonts w:ascii="Arial" w:hAnsi="Arial" w:cs="Arial"/>
                <w:bCs/>
                <w:color w:val="404040" w:themeColor="text1" w:themeTint="BF"/>
                <w:sz w:val="24"/>
                <w:szCs w:val="24"/>
              </w:rPr>
              <w:t>Нет.</w:t>
            </w:r>
          </w:p>
        </w:tc>
      </w:tr>
      <w:tr w:rsidR="00305939" w:rsidRPr="00ED3F16" w:rsidTr="002D494B">
        <w:tc>
          <w:tcPr>
            <w:tcW w:w="2835" w:type="dxa"/>
          </w:tcPr>
          <w:p w:rsidR="00305939" w:rsidRDefault="00305939" w:rsidP="002D494B">
            <w:pPr>
              <w:pStyle w:val="a3"/>
              <w:rPr>
                <w:rFonts w:ascii="Arial" w:hAnsi="Arial" w:cs="Arial"/>
                <w:b/>
                <w:bCs/>
                <w:color w:val="404040" w:themeColor="text1" w:themeTint="BF"/>
                <w:sz w:val="24"/>
                <w:szCs w:val="24"/>
              </w:rPr>
            </w:pPr>
            <w:r>
              <w:rPr>
                <w:rFonts w:ascii="Arial" w:hAnsi="Arial" w:cs="Arial"/>
                <w:b/>
                <w:bCs/>
                <w:color w:val="404040" w:themeColor="text1" w:themeTint="BF"/>
                <w:sz w:val="24"/>
                <w:szCs w:val="24"/>
              </w:rPr>
              <w:t>Дополнения:</w:t>
            </w:r>
          </w:p>
        </w:tc>
        <w:tc>
          <w:tcPr>
            <w:tcW w:w="6804" w:type="dxa"/>
          </w:tcPr>
          <w:p w:rsidR="00305939" w:rsidRDefault="006141BB" w:rsidP="006141BB">
            <w:pPr>
              <w:pStyle w:val="a3"/>
              <w:jc w:val="both"/>
              <w:rPr>
                <w:rFonts w:ascii="Arial" w:hAnsi="Arial" w:cs="Arial"/>
                <w:bCs/>
                <w:color w:val="404040" w:themeColor="text1" w:themeTint="BF"/>
                <w:sz w:val="24"/>
                <w:szCs w:val="24"/>
              </w:rPr>
            </w:pPr>
            <w:r>
              <w:rPr>
                <w:rFonts w:ascii="Arial" w:hAnsi="Arial" w:cs="Arial"/>
                <w:bCs/>
                <w:color w:val="404040" w:themeColor="text1" w:themeTint="BF"/>
                <w:sz w:val="24"/>
                <w:szCs w:val="24"/>
              </w:rPr>
              <w:t>Амосова С.М. сообщила, что КПК Алтея направила свои предложения напрямую в СРО.</w:t>
            </w:r>
          </w:p>
        </w:tc>
      </w:tr>
      <w:tr w:rsidR="00305939" w:rsidRPr="00ED3F16" w:rsidTr="002D494B">
        <w:tc>
          <w:tcPr>
            <w:tcW w:w="2835" w:type="dxa"/>
          </w:tcPr>
          <w:p w:rsidR="00305939" w:rsidRDefault="00305939" w:rsidP="002D494B">
            <w:pPr>
              <w:pStyle w:val="a3"/>
              <w:rPr>
                <w:rFonts w:ascii="Arial" w:hAnsi="Arial" w:cs="Arial"/>
                <w:b/>
                <w:bCs/>
                <w:color w:val="404040" w:themeColor="text1" w:themeTint="BF"/>
                <w:sz w:val="24"/>
                <w:szCs w:val="24"/>
              </w:rPr>
            </w:pPr>
            <w:r>
              <w:rPr>
                <w:rFonts w:ascii="Arial" w:hAnsi="Arial" w:cs="Arial"/>
                <w:b/>
                <w:bCs/>
                <w:color w:val="404040" w:themeColor="text1" w:themeTint="BF"/>
                <w:sz w:val="24"/>
                <w:szCs w:val="24"/>
              </w:rPr>
              <w:t>Формулировка:</w:t>
            </w:r>
          </w:p>
        </w:tc>
        <w:tc>
          <w:tcPr>
            <w:tcW w:w="6804" w:type="dxa"/>
          </w:tcPr>
          <w:p w:rsidR="00305939" w:rsidRDefault="00305939" w:rsidP="00853CD6">
            <w:pPr>
              <w:pStyle w:val="a3"/>
              <w:jc w:val="both"/>
              <w:rPr>
                <w:rFonts w:ascii="Arial" w:hAnsi="Arial" w:cs="Arial"/>
                <w:bCs/>
                <w:color w:val="404040" w:themeColor="text1" w:themeTint="BF"/>
                <w:sz w:val="24"/>
                <w:szCs w:val="24"/>
              </w:rPr>
            </w:pPr>
            <w:r>
              <w:rPr>
                <w:rFonts w:ascii="Arial" w:hAnsi="Arial" w:cs="Arial"/>
                <w:bCs/>
                <w:color w:val="404040" w:themeColor="text1" w:themeTint="BF"/>
                <w:sz w:val="24"/>
                <w:szCs w:val="24"/>
              </w:rPr>
              <w:t>Информа</w:t>
            </w:r>
            <w:r w:rsidR="006141BB">
              <w:rPr>
                <w:rFonts w:ascii="Arial" w:hAnsi="Arial" w:cs="Arial"/>
                <w:bCs/>
                <w:color w:val="404040" w:themeColor="text1" w:themeTint="BF"/>
                <w:sz w:val="24"/>
                <w:szCs w:val="24"/>
              </w:rPr>
              <w:t>цию принять к сведению, имеющиеся замечания направить Корсунской Е.В. для обобщения.</w:t>
            </w:r>
          </w:p>
        </w:tc>
      </w:tr>
      <w:tr w:rsidR="00305939" w:rsidRPr="00ED3F16" w:rsidTr="002D494B">
        <w:tc>
          <w:tcPr>
            <w:tcW w:w="2835" w:type="dxa"/>
          </w:tcPr>
          <w:p w:rsidR="00305939" w:rsidRPr="00ED3F16" w:rsidRDefault="00305939" w:rsidP="00305939">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Голосование:</w:t>
            </w:r>
          </w:p>
        </w:tc>
        <w:tc>
          <w:tcPr>
            <w:tcW w:w="6804" w:type="dxa"/>
          </w:tcPr>
          <w:p w:rsidR="00305939" w:rsidRPr="00ED3F16" w:rsidRDefault="00305939" w:rsidP="00305939">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«ЗА»</w:t>
            </w:r>
            <w:r w:rsidR="00D82C7F">
              <w:rPr>
                <w:rFonts w:ascii="Arial" w:hAnsi="Arial" w:cs="Arial"/>
                <w:color w:val="404040" w:themeColor="text1" w:themeTint="BF"/>
                <w:sz w:val="24"/>
                <w:szCs w:val="24"/>
              </w:rPr>
              <w:t xml:space="preserve"> 4</w:t>
            </w:r>
          </w:p>
        </w:tc>
      </w:tr>
      <w:tr w:rsidR="00305939" w:rsidRPr="00ED3F16" w:rsidTr="002D494B">
        <w:tc>
          <w:tcPr>
            <w:tcW w:w="2835" w:type="dxa"/>
          </w:tcPr>
          <w:p w:rsidR="00305939" w:rsidRPr="00ED3F16" w:rsidRDefault="00305939" w:rsidP="00305939">
            <w:pPr>
              <w:rPr>
                <w:rFonts w:ascii="Arial" w:hAnsi="Arial" w:cs="Arial"/>
                <w:color w:val="404040" w:themeColor="text1" w:themeTint="BF"/>
                <w:sz w:val="24"/>
                <w:szCs w:val="24"/>
              </w:rPr>
            </w:pPr>
          </w:p>
        </w:tc>
        <w:tc>
          <w:tcPr>
            <w:tcW w:w="6804" w:type="dxa"/>
          </w:tcPr>
          <w:p w:rsidR="00305939" w:rsidRPr="00ED3F16" w:rsidRDefault="00305939" w:rsidP="00D82C7F">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«ПРОТИВ»</w:t>
            </w:r>
            <w:r w:rsidR="00D82C7F">
              <w:rPr>
                <w:rFonts w:ascii="Arial" w:hAnsi="Arial" w:cs="Arial"/>
                <w:color w:val="404040" w:themeColor="text1" w:themeTint="BF"/>
                <w:sz w:val="24"/>
                <w:szCs w:val="24"/>
              </w:rPr>
              <w:t xml:space="preserve"> Нет</w:t>
            </w:r>
          </w:p>
        </w:tc>
      </w:tr>
      <w:tr w:rsidR="00305939" w:rsidRPr="00ED3F16" w:rsidTr="002D494B">
        <w:tc>
          <w:tcPr>
            <w:tcW w:w="2835" w:type="dxa"/>
          </w:tcPr>
          <w:p w:rsidR="00305939" w:rsidRPr="00ED3F16" w:rsidRDefault="00305939" w:rsidP="00305939">
            <w:pPr>
              <w:rPr>
                <w:rFonts w:ascii="Arial" w:hAnsi="Arial" w:cs="Arial"/>
                <w:color w:val="404040" w:themeColor="text1" w:themeTint="BF"/>
                <w:sz w:val="24"/>
                <w:szCs w:val="24"/>
              </w:rPr>
            </w:pPr>
          </w:p>
        </w:tc>
        <w:tc>
          <w:tcPr>
            <w:tcW w:w="6804" w:type="dxa"/>
          </w:tcPr>
          <w:p w:rsidR="00305939" w:rsidRPr="00ED3F16" w:rsidRDefault="00305939" w:rsidP="00305939">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«Воздержались»</w:t>
            </w:r>
            <w:r w:rsidR="00D82C7F">
              <w:rPr>
                <w:rFonts w:ascii="Arial" w:hAnsi="Arial" w:cs="Arial"/>
                <w:color w:val="404040" w:themeColor="text1" w:themeTint="BF"/>
                <w:sz w:val="24"/>
                <w:szCs w:val="24"/>
              </w:rPr>
              <w:t xml:space="preserve"> Нет</w:t>
            </w:r>
          </w:p>
        </w:tc>
      </w:tr>
      <w:tr w:rsidR="00305939" w:rsidRPr="00ED3F16" w:rsidTr="002D494B">
        <w:tc>
          <w:tcPr>
            <w:tcW w:w="2835" w:type="dxa"/>
          </w:tcPr>
          <w:p w:rsidR="00305939" w:rsidRPr="00305939" w:rsidRDefault="00305939" w:rsidP="00305939">
            <w:pPr>
              <w:rPr>
                <w:rFonts w:ascii="Arial" w:hAnsi="Arial" w:cs="Arial"/>
                <w:b/>
                <w:color w:val="404040" w:themeColor="text1" w:themeTint="BF"/>
                <w:sz w:val="24"/>
                <w:szCs w:val="24"/>
              </w:rPr>
            </w:pPr>
            <w:r w:rsidRPr="00305939">
              <w:rPr>
                <w:rFonts w:ascii="Arial" w:hAnsi="Arial" w:cs="Arial"/>
                <w:b/>
                <w:color w:val="404040" w:themeColor="text1" w:themeTint="BF"/>
                <w:sz w:val="24"/>
                <w:szCs w:val="24"/>
              </w:rPr>
              <w:t xml:space="preserve">Результат: </w:t>
            </w:r>
          </w:p>
        </w:tc>
        <w:tc>
          <w:tcPr>
            <w:tcW w:w="6804" w:type="dxa"/>
          </w:tcPr>
          <w:p w:rsidR="00305939" w:rsidRPr="00305939" w:rsidRDefault="00305939" w:rsidP="00305939">
            <w:pPr>
              <w:rPr>
                <w:rFonts w:ascii="Arial" w:hAnsi="Arial" w:cs="Arial"/>
                <w:b/>
                <w:color w:val="404040" w:themeColor="text1" w:themeTint="BF"/>
                <w:sz w:val="24"/>
                <w:szCs w:val="24"/>
              </w:rPr>
            </w:pPr>
            <w:r w:rsidRPr="00305939">
              <w:rPr>
                <w:rFonts w:ascii="Arial" w:hAnsi="Arial" w:cs="Arial"/>
                <w:b/>
                <w:color w:val="404040" w:themeColor="text1" w:themeTint="BF"/>
                <w:sz w:val="24"/>
                <w:szCs w:val="24"/>
              </w:rPr>
              <w:t>Решение принято.</w:t>
            </w:r>
          </w:p>
        </w:tc>
      </w:tr>
    </w:tbl>
    <w:p w:rsidR="002D494B" w:rsidRDefault="002D494B" w:rsidP="002D494B">
      <w:pPr>
        <w:pStyle w:val="a3"/>
        <w:rPr>
          <w:rFonts w:ascii="Arial" w:hAnsi="Arial" w:cs="Arial"/>
          <w:bCs/>
          <w:color w:val="404040" w:themeColor="text1" w:themeTint="BF"/>
          <w:sz w:val="24"/>
          <w:szCs w:val="24"/>
        </w:rPr>
      </w:pPr>
    </w:p>
    <w:p w:rsidR="00D82C7F" w:rsidRPr="00F40822" w:rsidRDefault="00D82C7F" w:rsidP="0021199E">
      <w:pPr>
        <w:pStyle w:val="a3"/>
        <w:numPr>
          <w:ilvl w:val="0"/>
          <w:numId w:val="2"/>
        </w:numPr>
        <w:ind w:left="360"/>
        <w:rPr>
          <w:rFonts w:ascii="Arial" w:hAnsi="Arial" w:cs="Arial"/>
          <w:color w:val="404040" w:themeColor="text1" w:themeTint="BF"/>
          <w:sz w:val="24"/>
          <w:szCs w:val="24"/>
        </w:rPr>
      </w:pPr>
      <w:r w:rsidRPr="00D82C7F">
        <w:rPr>
          <w:rFonts w:ascii="Arial" w:hAnsi="Arial" w:cs="Arial"/>
          <w:sz w:val="24"/>
          <w:szCs w:val="24"/>
        </w:rPr>
        <w:t>О перечне полной информации в соответствии с требованиями Федерального закона №353-ФЗ от 21.12.2013г. «О потребительском кредите (займе)», необходимой для публикации на сайте</w:t>
      </w:r>
      <w:r>
        <w:rPr>
          <w:rFonts w:ascii="Arial" w:hAnsi="Arial" w:cs="Arial"/>
          <w:sz w:val="24"/>
          <w:szCs w:val="24"/>
        </w:rPr>
        <w:t xml:space="preserve">. </w:t>
      </w:r>
    </w:p>
    <w:p w:rsidR="00F40822" w:rsidRDefault="00F40822" w:rsidP="00F40822">
      <w:pPr>
        <w:pStyle w:val="a3"/>
        <w:ind w:left="360"/>
        <w:rPr>
          <w:rFonts w:ascii="Arial" w:hAnsi="Arial" w:cs="Arial"/>
          <w:color w:val="404040" w:themeColor="text1" w:themeTint="BF"/>
          <w:sz w:val="24"/>
          <w:szCs w:val="24"/>
        </w:rPr>
      </w:pPr>
    </w:p>
    <w:tbl>
      <w:tblPr>
        <w:tblStyle w:val="a6"/>
        <w:tblW w:w="9639"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835"/>
        <w:gridCol w:w="6804"/>
      </w:tblGrid>
      <w:tr w:rsidR="00D82C7F" w:rsidRPr="00ED3F16" w:rsidTr="0021199E">
        <w:tc>
          <w:tcPr>
            <w:tcW w:w="2835" w:type="dxa"/>
          </w:tcPr>
          <w:p w:rsidR="00D82C7F" w:rsidRPr="00ED3F16" w:rsidRDefault="00D82C7F" w:rsidP="0021199E">
            <w:pPr>
              <w:pStyle w:val="a3"/>
              <w:rPr>
                <w:rFonts w:ascii="Arial" w:hAnsi="Arial" w:cs="Arial"/>
                <w:bCs/>
                <w:color w:val="404040" w:themeColor="text1" w:themeTint="BF"/>
                <w:sz w:val="24"/>
                <w:szCs w:val="24"/>
              </w:rPr>
            </w:pPr>
            <w:r>
              <w:rPr>
                <w:rFonts w:ascii="Arial" w:hAnsi="Arial" w:cs="Arial"/>
                <w:b/>
                <w:bCs/>
                <w:color w:val="404040" w:themeColor="text1" w:themeTint="BF"/>
                <w:sz w:val="24"/>
                <w:szCs w:val="24"/>
              </w:rPr>
              <w:t>Слушали</w:t>
            </w:r>
            <w:r w:rsidRPr="00ED3F16">
              <w:rPr>
                <w:rFonts w:ascii="Arial" w:hAnsi="Arial" w:cs="Arial"/>
                <w:b/>
                <w:bCs/>
                <w:color w:val="404040" w:themeColor="text1" w:themeTint="BF"/>
                <w:sz w:val="24"/>
                <w:szCs w:val="24"/>
              </w:rPr>
              <w:t>:</w:t>
            </w:r>
          </w:p>
        </w:tc>
        <w:tc>
          <w:tcPr>
            <w:tcW w:w="6804" w:type="dxa"/>
          </w:tcPr>
          <w:p w:rsidR="00D82C7F" w:rsidRPr="00ED3F16" w:rsidRDefault="00D82C7F" w:rsidP="00D82C7F">
            <w:pPr>
              <w:pStyle w:val="a3"/>
              <w:jc w:val="both"/>
              <w:rPr>
                <w:rFonts w:ascii="Arial" w:hAnsi="Arial" w:cs="Arial"/>
                <w:bCs/>
                <w:color w:val="404040" w:themeColor="text1" w:themeTint="BF"/>
                <w:sz w:val="24"/>
                <w:szCs w:val="24"/>
              </w:rPr>
            </w:pPr>
            <w:r>
              <w:rPr>
                <w:rFonts w:ascii="Arial" w:hAnsi="Arial" w:cs="Arial"/>
                <w:bCs/>
                <w:color w:val="404040" w:themeColor="text1" w:themeTint="BF"/>
                <w:sz w:val="24"/>
                <w:szCs w:val="24"/>
              </w:rPr>
              <w:t xml:space="preserve">Мариничев Ю.Б. рассказал, что Ассоциация готовит перечень необходимой информации, которая должна быть размещена на сайте. Предложил размещать информацию для КС на сайте Гардарики, на страничках членов Ассоциации. </w:t>
            </w:r>
          </w:p>
        </w:tc>
      </w:tr>
      <w:tr w:rsidR="00D82C7F" w:rsidRPr="00ED3F16" w:rsidTr="0021199E">
        <w:tc>
          <w:tcPr>
            <w:tcW w:w="2835" w:type="dxa"/>
          </w:tcPr>
          <w:p w:rsidR="00D82C7F" w:rsidRDefault="00D82C7F" w:rsidP="0021199E">
            <w:pPr>
              <w:pStyle w:val="a3"/>
              <w:rPr>
                <w:rFonts w:ascii="Arial" w:hAnsi="Arial" w:cs="Arial"/>
                <w:b/>
                <w:bCs/>
                <w:color w:val="404040" w:themeColor="text1" w:themeTint="BF"/>
                <w:sz w:val="24"/>
                <w:szCs w:val="24"/>
              </w:rPr>
            </w:pPr>
            <w:r>
              <w:rPr>
                <w:rFonts w:ascii="Arial" w:hAnsi="Arial" w:cs="Arial"/>
                <w:b/>
                <w:bCs/>
                <w:color w:val="404040" w:themeColor="text1" w:themeTint="BF"/>
                <w:sz w:val="24"/>
                <w:szCs w:val="24"/>
              </w:rPr>
              <w:t>Выступления:</w:t>
            </w:r>
          </w:p>
        </w:tc>
        <w:tc>
          <w:tcPr>
            <w:tcW w:w="6804" w:type="dxa"/>
          </w:tcPr>
          <w:p w:rsidR="00D82C7F" w:rsidRDefault="00085D8F" w:rsidP="0021199E">
            <w:pPr>
              <w:pStyle w:val="a3"/>
              <w:jc w:val="both"/>
              <w:rPr>
                <w:rFonts w:ascii="Arial" w:hAnsi="Arial" w:cs="Arial"/>
                <w:bCs/>
                <w:color w:val="404040" w:themeColor="text1" w:themeTint="BF"/>
                <w:sz w:val="24"/>
                <w:szCs w:val="24"/>
              </w:rPr>
            </w:pPr>
            <w:r>
              <w:rPr>
                <w:rFonts w:ascii="Arial" w:hAnsi="Arial" w:cs="Arial"/>
                <w:bCs/>
                <w:color w:val="404040" w:themeColor="text1" w:themeTint="BF"/>
                <w:sz w:val="24"/>
                <w:szCs w:val="24"/>
              </w:rPr>
              <w:t>1)</w:t>
            </w:r>
            <w:r w:rsidR="00D82C7F">
              <w:rPr>
                <w:rFonts w:ascii="Arial" w:hAnsi="Arial" w:cs="Arial"/>
                <w:bCs/>
                <w:color w:val="404040" w:themeColor="text1" w:themeTint="BF"/>
                <w:sz w:val="24"/>
                <w:szCs w:val="24"/>
              </w:rPr>
              <w:t>Котляров А.С.: Поддержал необходимость создания информаци</w:t>
            </w:r>
            <w:r>
              <w:rPr>
                <w:rFonts w:ascii="Arial" w:hAnsi="Arial" w:cs="Arial"/>
                <w:bCs/>
                <w:color w:val="404040" w:themeColor="text1" w:themeTint="BF"/>
                <w:sz w:val="24"/>
                <w:szCs w:val="24"/>
              </w:rPr>
              <w:t>и на страницах КС «Гардарики».</w:t>
            </w:r>
          </w:p>
          <w:p w:rsidR="00085D8F" w:rsidRDefault="00085D8F" w:rsidP="00085D8F">
            <w:pPr>
              <w:pStyle w:val="a3"/>
              <w:jc w:val="both"/>
              <w:rPr>
                <w:rFonts w:ascii="Arial" w:hAnsi="Arial" w:cs="Arial"/>
                <w:bCs/>
                <w:color w:val="404040" w:themeColor="text1" w:themeTint="BF"/>
                <w:sz w:val="24"/>
                <w:szCs w:val="24"/>
              </w:rPr>
            </w:pPr>
            <w:r>
              <w:rPr>
                <w:rFonts w:ascii="Arial" w:hAnsi="Arial" w:cs="Arial"/>
                <w:bCs/>
                <w:color w:val="404040" w:themeColor="text1" w:themeTint="BF"/>
                <w:sz w:val="24"/>
                <w:szCs w:val="24"/>
              </w:rPr>
              <w:t xml:space="preserve">2)Амосова С.М. предложила чтобы «Гардарика» запросила у КСов документы по выполнению закона в части выдачи займа, провела экспертизу и исправила ошибки.  </w:t>
            </w:r>
          </w:p>
        </w:tc>
      </w:tr>
      <w:tr w:rsidR="00D82C7F" w:rsidRPr="00ED3F16" w:rsidTr="0021199E">
        <w:tc>
          <w:tcPr>
            <w:tcW w:w="2835" w:type="dxa"/>
          </w:tcPr>
          <w:p w:rsidR="00D82C7F" w:rsidRDefault="00D82C7F" w:rsidP="0021199E">
            <w:pPr>
              <w:pStyle w:val="a3"/>
              <w:rPr>
                <w:rFonts w:ascii="Arial" w:hAnsi="Arial" w:cs="Arial"/>
                <w:b/>
                <w:bCs/>
                <w:color w:val="404040" w:themeColor="text1" w:themeTint="BF"/>
                <w:sz w:val="24"/>
                <w:szCs w:val="24"/>
              </w:rPr>
            </w:pPr>
            <w:r>
              <w:rPr>
                <w:rFonts w:ascii="Arial" w:hAnsi="Arial" w:cs="Arial"/>
                <w:b/>
                <w:bCs/>
                <w:color w:val="404040" w:themeColor="text1" w:themeTint="BF"/>
                <w:sz w:val="24"/>
                <w:szCs w:val="24"/>
              </w:rPr>
              <w:t>Дополнения:</w:t>
            </w:r>
          </w:p>
        </w:tc>
        <w:tc>
          <w:tcPr>
            <w:tcW w:w="6804" w:type="dxa"/>
          </w:tcPr>
          <w:p w:rsidR="00D82C7F" w:rsidRDefault="00D82C7F" w:rsidP="0021199E">
            <w:pPr>
              <w:pStyle w:val="a3"/>
              <w:jc w:val="both"/>
              <w:rPr>
                <w:rFonts w:ascii="Arial" w:hAnsi="Arial" w:cs="Arial"/>
                <w:bCs/>
                <w:color w:val="404040" w:themeColor="text1" w:themeTint="BF"/>
                <w:sz w:val="24"/>
                <w:szCs w:val="24"/>
              </w:rPr>
            </w:pPr>
            <w:r>
              <w:rPr>
                <w:rFonts w:ascii="Arial" w:hAnsi="Arial" w:cs="Arial"/>
                <w:bCs/>
                <w:color w:val="404040" w:themeColor="text1" w:themeTint="BF"/>
                <w:sz w:val="24"/>
                <w:szCs w:val="24"/>
              </w:rPr>
              <w:t>Нет</w:t>
            </w:r>
          </w:p>
        </w:tc>
      </w:tr>
      <w:tr w:rsidR="00D82C7F" w:rsidRPr="00ED3F16" w:rsidTr="0021199E">
        <w:tc>
          <w:tcPr>
            <w:tcW w:w="2835" w:type="dxa"/>
          </w:tcPr>
          <w:p w:rsidR="00D82C7F" w:rsidRDefault="00D82C7F" w:rsidP="0021199E">
            <w:pPr>
              <w:pStyle w:val="a3"/>
              <w:rPr>
                <w:rFonts w:ascii="Arial" w:hAnsi="Arial" w:cs="Arial"/>
                <w:b/>
                <w:bCs/>
                <w:color w:val="404040" w:themeColor="text1" w:themeTint="BF"/>
                <w:sz w:val="24"/>
                <w:szCs w:val="24"/>
              </w:rPr>
            </w:pPr>
            <w:r>
              <w:rPr>
                <w:rFonts w:ascii="Arial" w:hAnsi="Arial" w:cs="Arial"/>
                <w:b/>
                <w:bCs/>
                <w:color w:val="404040" w:themeColor="text1" w:themeTint="BF"/>
                <w:sz w:val="24"/>
                <w:szCs w:val="24"/>
              </w:rPr>
              <w:t>Формулировка:</w:t>
            </w:r>
          </w:p>
        </w:tc>
        <w:tc>
          <w:tcPr>
            <w:tcW w:w="6804" w:type="dxa"/>
          </w:tcPr>
          <w:p w:rsidR="00D82C7F" w:rsidRDefault="00085D8F" w:rsidP="006141BB">
            <w:pPr>
              <w:pStyle w:val="a3"/>
              <w:jc w:val="both"/>
              <w:rPr>
                <w:rFonts w:ascii="Arial" w:hAnsi="Arial" w:cs="Arial"/>
                <w:bCs/>
                <w:color w:val="404040" w:themeColor="text1" w:themeTint="BF"/>
                <w:sz w:val="24"/>
                <w:szCs w:val="24"/>
              </w:rPr>
            </w:pPr>
            <w:r>
              <w:rPr>
                <w:rFonts w:ascii="Arial" w:hAnsi="Arial" w:cs="Arial"/>
                <w:bCs/>
                <w:color w:val="404040" w:themeColor="text1" w:themeTint="BF"/>
                <w:sz w:val="24"/>
                <w:szCs w:val="24"/>
              </w:rPr>
              <w:t>Определиться с перечнем информации для страничек КС на сайте</w:t>
            </w:r>
            <w:r w:rsidR="006141BB">
              <w:rPr>
                <w:rFonts w:ascii="Arial" w:hAnsi="Arial" w:cs="Arial"/>
                <w:bCs/>
                <w:color w:val="404040" w:themeColor="text1" w:themeTint="BF"/>
                <w:sz w:val="24"/>
                <w:szCs w:val="24"/>
              </w:rPr>
              <w:t xml:space="preserve">, </w:t>
            </w:r>
            <w:r>
              <w:rPr>
                <w:rFonts w:ascii="Arial" w:hAnsi="Arial" w:cs="Arial"/>
                <w:bCs/>
                <w:color w:val="404040" w:themeColor="text1" w:themeTint="BF"/>
                <w:sz w:val="24"/>
                <w:szCs w:val="24"/>
              </w:rPr>
              <w:t>запросить эту информацию у членов «Гардарики»</w:t>
            </w:r>
            <w:r w:rsidR="006141BB">
              <w:rPr>
                <w:rFonts w:ascii="Arial" w:hAnsi="Arial" w:cs="Arial"/>
                <w:bCs/>
                <w:color w:val="404040" w:themeColor="text1" w:themeTint="BF"/>
                <w:sz w:val="24"/>
                <w:szCs w:val="24"/>
              </w:rPr>
              <w:t xml:space="preserve"> и опубликовать на сайте ассоциации на страницах кредитных союзов.</w:t>
            </w:r>
          </w:p>
        </w:tc>
      </w:tr>
      <w:tr w:rsidR="00D82C7F" w:rsidRPr="00ED3F16" w:rsidTr="0021199E">
        <w:tc>
          <w:tcPr>
            <w:tcW w:w="2835" w:type="dxa"/>
          </w:tcPr>
          <w:p w:rsidR="00D82C7F" w:rsidRPr="00ED3F16" w:rsidRDefault="00D82C7F" w:rsidP="0021199E">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Голосование:</w:t>
            </w:r>
          </w:p>
        </w:tc>
        <w:tc>
          <w:tcPr>
            <w:tcW w:w="6804" w:type="dxa"/>
          </w:tcPr>
          <w:p w:rsidR="00D82C7F" w:rsidRPr="00ED3F16" w:rsidRDefault="00D82C7F" w:rsidP="0021199E">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«ЗА»</w:t>
            </w:r>
            <w:r>
              <w:rPr>
                <w:rFonts w:ascii="Arial" w:hAnsi="Arial" w:cs="Arial"/>
                <w:color w:val="404040" w:themeColor="text1" w:themeTint="BF"/>
                <w:sz w:val="24"/>
                <w:szCs w:val="24"/>
              </w:rPr>
              <w:t xml:space="preserve"> 4</w:t>
            </w:r>
          </w:p>
        </w:tc>
      </w:tr>
      <w:tr w:rsidR="00D82C7F" w:rsidRPr="00ED3F16" w:rsidTr="0021199E">
        <w:tc>
          <w:tcPr>
            <w:tcW w:w="2835" w:type="dxa"/>
          </w:tcPr>
          <w:p w:rsidR="00D82C7F" w:rsidRPr="00ED3F16" w:rsidRDefault="00D82C7F" w:rsidP="0021199E">
            <w:pPr>
              <w:rPr>
                <w:rFonts w:ascii="Arial" w:hAnsi="Arial" w:cs="Arial"/>
                <w:color w:val="404040" w:themeColor="text1" w:themeTint="BF"/>
                <w:sz w:val="24"/>
                <w:szCs w:val="24"/>
              </w:rPr>
            </w:pPr>
          </w:p>
        </w:tc>
        <w:tc>
          <w:tcPr>
            <w:tcW w:w="6804" w:type="dxa"/>
          </w:tcPr>
          <w:p w:rsidR="00D82C7F" w:rsidRPr="00ED3F16" w:rsidRDefault="00D82C7F" w:rsidP="0021199E">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«ПРОТИВ»</w:t>
            </w:r>
            <w:r>
              <w:rPr>
                <w:rFonts w:ascii="Arial" w:hAnsi="Arial" w:cs="Arial"/>
                <w:color w:val="404040" w:themeColor="text1" w:themeTint="BF"/>
                <w:sz w:val="24"/>
                <w:szCs w:val="24"/>
              </w:rPr>
              <w:t xml:space="preserve"> Нет</w:t>
            </w:r>
          </w:p>
        </w:tc>
      </w:tr>
      <w:tr w:rsidR="00D82C7F" w:rsidRPr="00ED3F16" w:rsidTr="0021199E">
        <w:tc>
          <w:tcPr>
            <w:tcW w:w="2835" w:type="dxa"/>
          </w:tcPr>
          <w:p w:rsidR="00D82C7F" w:rsidRPr="00ED3F16" w:rsidRDefault="00D82C7F" w:rsidP="0021199E">
            <w:pPr>
              <w:rPr>
                <w:rFonts w:ascii="Arial" w:hAnsi="Arial" w:cs="Arial"/>
                <w:color w:val="404040" w:themeColor="text1" w:themeTint="BF"/>
                <w:sz w:val="24"/>
                <w:szCs w:val="24"/>
              </w:rPr>
            </w:pPr>
          </w:p>
        </w:tc>
        <w:tc>
          <w:tcPr>
            <w:tcW w:w="6804" w:type="dxa"/>
          </w:tcPr>
          <w:p w:rsidR="00D82C7F" w:rsidRPr="00ED3F16" w:rsidRDefault="00D82C7F" w:rsidP="0021199E">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«Воздержались»</w:t>
            </w:r>
            <w:r>
              <w:rPr>
                <w:rFonts w:ascii="Arial" w:hAnsi="Arial" w:cs="Arial"/>
                <w:color w:val="404040" w:themeColor="text1" w:themeTint="BF"/>
                <w:sz w:val="24"/>
                <w:szCs w:val="24"/>
              </w:rPr>
              <w:t xml:space="preserve"> Нет</w:t>
            </w:r>
          </w:p>
        </w:tc>
      </w:tr>
      <w:tr w:rsidR="00D82C7F" w:rsidRPr="00ED3F16" w:rsidTr="0021199E">
        <w:tc>
          <w:tcPr>
            <w:tcW w:w="2835" w:type="dxa"/>
          </w:tcPr>
          <w:p w:rsidR="00D82C7F" w:rsidRPr="00305939" w:rsidRDefault="00D82C7F" w:rsidP="0021199E">
            <w:pPr>
              <w:rPr>
                <w:rFonts w:ascii="Arial" w:hAnsi="Arial" w:cs="Arial"/>
                <w:b/>
                <w:color w:val="404040" w:themeColor="text1" w:themeTint="BF"/>
                <w:sz w:val="24"/>
                <w:szCs w:val="24"/>
              </w:rPr>
            </w:pPr>
            <w:r w:rsidRPr="00305939">
              <w:rPr>
                <w:rFonts w:ascii="Arial" w:hAnsi="Arial" w:cs="Arial"/>
                <w:b/>
                <w:color w:val="404040" w:themeColor="text1" w:themeTint="BF"/>
                <w:sz w:val="24"/>
                <w:szCs w:val="24"/>
              </w:rPr>
              <w:t xml:space="preserve">Результат: </w:t>
            </w:r>
          </w:p>
        </w:tc>
        <w:tc>
          <w:tcPr>
            <w:tcW w:w="6804" w:type="dxa"/>
          </w:tcPr>
          <w:p w:rsidR="00D82C7F" w:rsidRPr="00305939" w:rsidRDefault="00D82C7F" w:rsidP="0021199E">
            <w:pPr>
              <w:rPr>
                <w:rFonts w:ascii="Arial" w:hAnsi="Arial" w:cs="Arial"/>
                <w:b/>
                <w:color w:val="404040" w:themeColor="text1" w:themeTint="BF"/>
                <w:sz w:val="24"/>
                <w:szCs w:val="24"/>
              </w:rPr>
            </w:pPr>
            <w:r w:rsidRPr="00305939">
              <w:rPr>
                <w:rFonts w:ascii="Arial" w:hAnsi="Arial" w:cs="Arial"/>
                <w:b/>
                <w:color w:val="404040" w:themeColor="text1" w:themeTint="BF"/>
                <w:sz w:val="24"/>
                <w:szCs w:val="24"/>
              </w:rPr>
              <w:t>Решение принято.</w:t>
            </w:r>
          </w:p>
        </w:tc>
      </w:tr>
    </w:tbl>
    <w:p w:rsidR="00D82C7F" w:rsidRPr="00D82C7F" w:rsidRDefault="00D82C7F" w:rsidP="00D82C7F">
      <w:pPr>
        <w:pStyle w:val="a3"/>
        <w:ind w:left="360"/>
        <w:rPr>
          <w:rFonts w:ascii="Arial" w:hAnsi="Arial" w:cs="Arial"/>
          <w:color w:val="404040" w:themeColor="text1" w:themeTint="BF"/>
          <w:sz w:val="24"/>
          <w:szCs w:val="24"/>
        </w:rPr>
      </w:pPr>
    </w:p>
    <w:p w:rsidR="00532119" w:rsidRDefault="00853CD6" w:rsidP="00A73E38">
      <w:pPr>
        <w:pStyle w:val="a3"/>
        <w:numPr>
          <w:ilvl w:val="0"/>
          <w:numId w:val="2"/>
        </w:numPr>
        <w:ind w:left="360"/>
        <w:rPr>
          <w:rFonts w:ascii="Arial" w:hAnsi="Arial" w:cs="Arial"/>
          <w:color w:val="404040" w:themeColor="text1" w:themeTint="BF"/>
          <w:sz w:val="24"/>
          <w:szCs w:val="24"/>
        </w:rPr>
      </w:pPr>
      <w:r w:rsidRPr="00853CD6">
        <w:rPr>
          <w:rFonts w:ascii="Arial" w:hAnsi="Arial" w:cs="Arial"/>
          <w:sz w:val="24"/>
          <w:szCs w:val="24"/>
        </w:rPr>
        <w:t>Разное:</w:t>
      </w:r>
    </w:p>
    <w:p w:rsidR="00A73E38" w:rsidRPr="00A73E38" w:rsidRDefault="00A73E38" w:rsidP="00A73E38">
      <w:pPr>
        <w:pStyle w:val="a3"/>
        <w:rPr>
          <w:rFonts w:ascii="Arial" w:hAnsi="Arial" w:cs="Arial"/>
          <w:color w:val="404040" w:themeColor="text1" w:themeTint="BF"/>
          <w:sz w:val="24"/>
          <w:szCs w:val="24"/>
        </w:rPr>
      </w:pPr>
    </w:p>
    <w:p w:rsidR="004F4C7F" w:rsidRPr="004F09EE" w:rsidRDefault="00D82C7F" w:rsidP="00D82C7F">
      <w:pPr>
        <w:pStyle w:val="a3"/>
        <w:numPr>
          <w:ilvl w:val="1"/>
          <w:numId w:val="1"/>
        </w:numPr>
        <w:rPr>
          <w:rFonts w:ascii="Arial" w:hAnsi="Arial" w:cs="Arial"/>
          <w:b/>
          <w:bCs/>
          <w:color w:val="404040" w:themeColor="text1" w:themeTint="BF"/>
          <w:sz w:val="24"/>
          <w:szCs w:val="24"/>
        </w:rPr>
      </w:pPr>
      <w:r>
        <w:rPr>
          <w:rFonts w:ascii="Arial" w:hAnsi="Arial" w:cs="Arial"/>
          <w:b/>
          <w:bCs/>
          <w:color w:val="404040" w:themeColor="text1" w:themeTint="BF"/>
          <w:sz w:val="24"/>
          <w:szCs w:val="24"/>
        </w:rPr>
        <w:t xml:space="preserve"> </w:t>
      </w:r>
      <w:r w:rsidRPr="00853CD6">
        <w:rPr>
          <w:rFonts w:ascii="Arial" w:hAnsi="Arial" w:cs="Arial"/>
          <w:color w:val="404040" w:themeColor="text1" w:themeTint="BF"/>
          <w:sz w:val="24"/>
          <w:szCs w:val="24"/>
        </w:rPr>
        <w:t>О дне кредитных союзов</w:t>
      </w:r>
    </w:p>
    <w:p w:rsidR="003565DD" w:rsidRPr="00305939" w:rsidRDefault="003565DD" w:rsidP="003565DD">
      <w:pPr>
        <w:pStyle w:val="a3"/>
        <w:ind w:left="1080"/>
        <w:rPr>
          <w:rFonts w:ascii="Arial" w:hAnsi="Arial" w:cs="Arial"/>
          <w:bCs/>
          <w:color w:val="404040" w:themeColor="text1" w:themeTint="BF"/>
          <w:sz w:val="24"/>
          <w:szCs w:val="24"/>
        </w:rPr>
      </w:pPr>
    </w:p>
    <w:tbl>
      <w:tblPr>
        <w:tblStyle w:val="a6"/>
        <w:tblW w:w="9639" w:type="dxa"/>
        <w:tblInd w:w="108"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4A0" w:firstRow="1" w:lastRow="0" w:firstColumn="1" w:lastColumn="0" w:noHBand="0" w:noVBand="1"/>
      </w:tblPr>
      <w:tblGrid>
        <w:gridCol w:w="2835"/>
        <w:gridCol w:w="2268"/>
        <w:gridCol w:w="4536"/>
      </w:tblGrid>
      <w:tr w:rsidR="00305939" w:rsidRPr="00ED3F16" w:rsidTr="00E6010F">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05939" w:rsidRPr="00ED3F16" w:rsidRDefault="00085D8F" w:rsidP="00085D8F">
            <w:pPr>
              <w:rPr>
                <w:rFonts w:ascii="Arial" w:hAnsi="Arial" w:cs="Arial"/>
                <w:b/>
                <w:color w:val="404040" w:themeColor="text1" w:themeTint="BF"/>
                <w:sz w:val="24"/>
                <w:szCs w:val="24"/>
              </w:rPr>
            </w:pPr>
            <w:r>
              <w:rPr>
                <w:rFonts w:ascii="Arial" w:hAnsi="Arial" w:cs="Arial"/>
                <w:b/>
                <w:color w:val="404040" w:themeColor="text1" w:themeTint="BF"/>
                <w:sz w:val="24"/>
                <w:szCs w:val="24"/>
              </w:rPr>
              <w:t>Слушали:</w:t>
            </w: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05939" w:rsidRPr="00315B8B" w:rsidRDefault="00D82C7F" w:rsidP="00085D8F">
            <w:pPr>
              <w:pStyle w:val="1"/>
              <w:jc w:val="both"/>
              <w:rPr>
                <w:rFonts w:ascii="Arial" w:hAnsi="Arial" w:cs="Arial"/>
                <w:color w:val="404040" w:themeColor="text1" w:themeTint="BF"/>
                <w:sz w:val="24"/>
                <w:szCs w:val="24"/>
                <w:lang w:val="ru-RU"/>
              </w:rPr>
            </w:pPr>
            <w:r>
              <w:rPr>
                <w:rFonts w:ascii="Arial" w:hAnsi="Arial" w:cs="Arial"/>
                <w:color w:val="404040" w:themeColor="text1" w:themeTint="BF"/>
                <w:sz w:val="24"/>
                <w:szCs w:val="24"/>
                <w:lang w:val="ru-RU"/>
              </w:rPr>
              <w:t>Н.Н. Тимохина предложила провести в день КС занятия в школах по финансовой грамоте. Ассоциация подготовит методический материал</w:t>
            </w:r>
            <w:r w:rsidR="00085D8F">
              <w:rPr>
                <w:rFonts w:ascii="Arial" w:hAnsi="Arial" w:cs="Arial"/>
                <w:color w:val="404040" w:themeColor="text1" w:themeTint="BF"/>
                <w:sz w:val="24"/>
                <w:szCs w:val="24"/>
                <w:lang w:val="ru-RU"/>
              </w:rPr>
              <w:t>, проведет семинар – тренинг о том, как проводить занятия в школах по финансовой грамотности.</w:t>
            </w:r>
          </w:p>
        </w:tc>
      </w:tr>
      <w:tr w:rsidR="00085D8F" w:rsidRPr="00ED3F16" w:rsidTr="00E6010F">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085D8F" w:rsidRPr="00ED3F16" w:rsidRDefault="00085D8F" w:rsidP="00E6010F">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Выступления:</w:t>
            </w: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085D8F" w:rsidRDefault="00A73E38" w:rsidP="00085D8F">
            <w:pPr>
              <w:pStyle w:val="1"/>
              <w:jc w:val="both"/>
              <w:rPr>
                <w:rFonts w:ascii="Arial" w:hAnsi="Arial" w:cs="Arial"/>
                <w:color w:val="404040" w:themeColor="text1" w:themeTint="BF"/>
                <w:sz w:val="24"/>
                <w:szCs w:val="24"/>
                <w:lang w:val="ru-RU"/>
              </w:rPr>
            </w:pPr>
            <w:r>
              <w:rPr>
                <w:rFonts w:ascii="Arial" w:hAnsi="Arial" w:cs="Arial"/>
                <w:color w:val="404040" w:themeColor="text1" w:themeTint="BF"/>
                <w:sz w:val="24"/>
                <w:szCs w:val="24"/>
                <w:lang w:val="ru-RU"/>
              </w:rPr>
              <w:t xml:space="preserve">1) </w:t>
            </w:r>
            <w:r w:rsidR="00085D8F">
              <w:rPr>
                <w:rFonts w:ascii="Arial" w:hAnsi="Arial" w:cs="Arial"/>
                <w:color w:val="404040" w:themeColor="text1" w:themeTint="BF"/>
                <w:sz w:val="24"/>
                <w:szCs w:val="24"/>
                <w:lang w:val="ru-RU"/>
              </w:rPr>
              <w:t>Котляров А.С.: Мы заинтересованы очень, будем проводить у себя занятия.</w:t>
            </w:r>
          </w:p>
          <w:p w:rsidR="00085D8F" w:rsidRDefault="00A73E38" w:rsidP="00085D8F">
            <w:pPr>
              <w:pStyle w:val="1"/>
              <w:jc w:val="both"/>
              <w:rPr>
                <w:rFonts w:ascii="Arial" w:hAnsi="Arial" w:cs="Arial"/>
                <w:color w:val="404040" w:themeColor="text1" w:themeTint="BF"/>
                <w:sz w:val="24"/>
                <w:szCs w:val="24"/>
                <w:lang w:val="ru-RU"/>
              </w:rPr>
            </w:pPr>
            <w:r>
              <w:rPr>
                <w:rFonts w:ascii="Arial" w:hAnsi="Arial" w:cs="Arial"/>
                <w:color w:val="404040" w:themeColor="text1" w:themeTint="BF"/>
                <w:sz w:val="24"/>
                <w:szCs w:val="24"/>
                <w:lang w:val="ru-RU"/>
              </w:rPr>
              <w:t xml:space="preserve">2) </w:t>
            </w:r>
            <w:r w:rsidR="00085D8F">
              <w:rPr>
                <w:rFonts w:ascii="Arial" w:hAnsi="Arial" w:cs="Arial"/>
                <w:color w:val="404040" w:themeColor="text1" w:themeTint="BF"/>
                <w:sz w:val="24"/>
                <w:szCs w:val="24"/>
                <w:lang w:val="ru-RU"/>
              </w:rPr>
              <w:t>Лукашина Т.А.: Сказала, что нужно подумать, но поддерживает идею проведения в школах.</w:t>
            </w:r>
          </w:p>
          <w:p w:rsidR="00085D8F" w:rsidRDefault="00A73E38" w:rsidP="00085D8F">
            <w:pPr>
              <w:pStyle w:val="1"/>
              <w:jc w:val="both"/>
              <w:rPr>
                <w:rFonts w:ascii="Arial" w:hAnsi="Arial" w:cs="Arial"/>
                <w:color w:val="404040" w:themeColor="text1" w:themeTint="BF"/>
                <w:sz w:val="24"/>
                <w:szCs w:val="24"/>
                <w:lang w:val="ru-RU"/>
              </w:rPr>
            </w:pPr>
            <w:r>
              <w:rPr>
                <w:rFonts w:ascii="Arial" w:hAnsi="Arial" w:cs="Arial"/>
                <w:color w:val="404040" w:themeColor="text1" w:themeTint="BF"/>
                <w:sz w:val="24"/>
                <w:szCs w:val="24"/>
                <w:lang w:val="ru-RU"/>
              </w:rPr>
              <w:t xml:space="preserve">3)   </w:t>
            </w:r>
            <w:r w:rsidR="00085D8F">
              <w:rPr>
                <w:rFonts w:ascii="Arial" w:hAnsi="Arial" w:cs="Arial"/>
                <w:color w:val="404040" w:themeColor="text1" w:themeTint="BF"/>
                <w:sz w:val="24"/>
                <w:szCs w:val="24"/>
                <w:lang w:val="ru-RU"/>
              </w:rPr>
              <w:t>Милявская Л.А.: поддерживает.</w:t>
            </w:r>
          </w:p>
          <w:p w:rsidR="00085D8F" w:rsidRDefault="00A73E38" w:rsidP="00085D8F">
            <w:pPr>
              <w:pStyle w:val="1"/>
              <w:jc w:val="both"/>
              <w:rPr>
                <w:rFonts w:ascii="Arial" w:hAnsi="Arial" w:cs="Arial"/>
                <w:color w:val="404040" w:themeColor="text1" w:themeTint="BF"/>
                <w:sz w:val="24"/>
                <w:szCs w:val="24"/>
                <w:lang w:val="ru-RU"/>
              </w:rPr>
            </w:pPr>
            <w:r>
              <w:rPr>
                <w:rFonts w:ascii="Arial" w:hAnsi="Arial" w:cs="Arial"/>
                <w:color w:val="404040" w:themeColor="text1" w:themeTint="BF"/>
                <w:sz w:val="24"/>
                <w:szCs w:val="24"/>
                <w:lang w:val="ru-RU"/>
              </w:rPr>
              <w:t xml:space="preserve">4)  </w:t>
            </w:r>
            <w:r w:rsidR="00085D8F">
              <w:rPr>
                <w:rFonts w:ascii="Arial" w:hAnsi="Arial" w:cs="Arial"/>
                <w:color w:val="404040" w:themeColor="text1" w:themeTint="BF"/>
                <w:sz w:val="24"/>
                <w:szCs w:val="24"/>
                <w:lang w:val="ru-RU"/>
              </w:rPr>
              <w:t xml:space="preserve">Амосова С.М.: предложила сделать серию семинаров со школьниками. </w:t>
            </w:r>
          </w:p>
          <w:p w:rsidR="00085D8F" w:rsidRDefault="00085D8F" w:rsidP="00085D8F">
            <w:pPr>
              <w:pStyle w:val="1"/>
              <w:jc w:val="both"/>
              <w:rPr>
                <w:rFonts w:ascii="Arial" w:hAnsi="Arial" w:cs="Arial"/>
                <w:color w:val="404040" w:themeColor="text1" w:themeTint="BF"/>
                <w:sz w:val="24"/>
                <w:szCs w:val="24"/>
                <w:lang w:val="ru-RU"/>
              </w:rPr>
            </w:pPr>
          </w:p>
        </w:tc>
      </w:tr>
      <w:tr w:rsidR="00305939" w:rsidRPr="00ED3F16" w:rsidTr="00E6010F">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05939" w:rsidRPr="00ED3F16" w:rsidRDefault="00305939" w:rsidP="00E6010F">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Дополнения:</w:t>
            </w: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05939" w:rsidRPr="00ED3F16" w:rsidRDefault="00305939" w:rsidP="00E6010F">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Нет.</w:t>
            </w:r>
          </w:p>
        </w:tc>
      </w:tr>
      <w:tr w:rsidR="00305939" w:rsidRPr="00ED3F16" w:rsidTr="00E6010F">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05939" w:rsidRPr="00ED3F16" w:rsidRDefault="00305939" w:rsidP="00E6010F">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Формулировка:</w:t>
            </w: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05939" w:rsidRPr="00ED3F16" w:rsidRDefault="00F40822" w:rsidP="00F40822">
            <w:pPr>
              <w:jc w:val="both"/>
              <w:rPr>
                <w:rFonts w:ascii="Arial" w:hAnsi="Arial" w:cs="Arial"/>
                <w:color w:val="404040" w:themeColor="text1" w:themeTint="BF"/>
                <w:sz w:val="24"/>
                <w:szCs w:val="24"/>
              </w:rPr>
            </w:pPr>
            <w:r>
              <w:rPr>
                <w:rFonts w:ascii="Arial" w:hAnsi="Arial" w:cs="Arial"/>
                <w:color w:val="404040" w:themeColor="text1" w:themeTint="BF"/>
                <w:sz w:val="24"/>
                <w:szCs w:val="24"/>
              </w:rPr>
              <w:t>Разработать методический материал по финграмоте для проведения в школах серии занятий. Провести семинар – тренинг для ведущих финграмоты в школах. Включить в рабочую группу А.С. Котлярова и Амосову С.М. Версию методического материала представить членам рабочей группы к  началу октября.</w:t>
            </w:r>
          </w:p>
        </w:tc>
      </w:tr>
      <w:tr w:rsidR="00305939" w:rsidRPr="00ED3F16" w:rsidTr="00E6010F">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05939" w:rsidRPr="00ED3F16" w:rsidRDefault="00305939" w:rsidP="00E6010F">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Голосование:</w:t>
            </w:r>
          </w:p>
        </w:tc>
        <w:tc>
          <w:tcPr>
            <w:tcW w:w="2268"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05939" w:rsidRPr="00ED3F16" w:rsidRDefault="00305939" w:rsidP="00E6010F">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«ЗА»</w:t>
            </w:r>
          </w:p>
        </w:tc>
        <w:tc>
          <w:tcPr>
            <w:tcW w:w="453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05939" w:rsidRPr="00ED3F16" w:rsidRDefault="00D82C7F" w:rsidP="00E6010F">
            <w:pPr>
              <w:rPr>
                <w:rFonts w:ascii="Arial" w:hAnsi="Arial" w:cs="Arial"/>
                <w:color w:val="404040" w:themeColor="text1" w:themeTint="BF"/>
                <w:sz w:val="24"/>
                <w:szCs w:val="24"/>
              </w:rPr>
            </w:pPr>
            <w:r>
              <w:rPr>
                <w:rFonts w:ascii="Arial" w:hAnsi="Arial" w:cs="Arial"/>
                <w:color w:val="404040" w:themeColor="text1" w:themeTint="BF"/>
                <w:sz w:val="24"/>
                <w:szCs w:val="24"/>
              </w:rPr>
              <w:t>4</w:t>
            </w:r>
          </w:p>
        </w:tc>
      </w:tr>
      <w:tr w:rsidR="00305939" w:rsidRPr="00ED3F16" w:rsidTr="00E6010F">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05939" w:rsidRPr="00ED3F16" w:rsidRDefault="00305939" w:rsidP="00E6010F">
            <w:pPr>
              <w:rPr>
                <w:rFonts w:ascii="Arial" w:hAnsi="Arial" w:cs="Arial"/>
                <w:color w:val="404040" w:themeColor="text1" w:themeTint="BF"/>
                <w:sz w:val="24"/>
                <w:szCs w:val="24"/>
              </w:rPr>
            </w:pPr>
          </w:p>
        </w:tc>
        <w:tc>
          <w:tcPr>
            <w:tcW w:w="2268"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05939" w:rsidRPr="00ED3F16" w:rsidRDefault="00305939" w:rsidP="00E6010F">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«ПРОТИВ»</w:t>
            </w:r>
          </w:p>
        </w:tc>
        <w:tc>
          <w:tcPr>
            <w:tcW w:w="453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05939" w:rsidRPr="00ED3F16" w:rsidRDefault="00305939" w:rsidP="00E6010F">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Нет</w:t>
            </w:r>
          </w:p>
        </w:tc>
      </w:tr>
      <w:tr w:rsidR="00305939" w:rsidRPr="00ED3F16" w:rsidTr="00E6010F">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05939" w:rsidRPr="00ED3F16" w:rsidRDefault="00305939" w:rsidP="00E6010F">
            <w:pPr>
              <w:rPr>
                <w:rFonts w:ascii="Arial" w:hAnsi="Arial" w:cs="Arial"/>
                <w:color w:val="404040" w:themeColor="text1" w:themeTint="BF"/>
                <w:sz w:val="24"/>
                <w:szCs w:val="24"/>
              </w:rPr>
            </w:pPr>
          </w:p>
        </w:tc>
        <w:tc>
          <w:tcPr>
            <w:tcW w:w="2268"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05939" w:rsidRPr="00ED3F16" w:rsidRDefault="00305939" w:rsidP="00E6010F">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«Воздержались»</w:t>
            </w:r>
          </w:p>
        </w:tc>
        <w:tc>
          <w:tcPr>
            <w:tcW w:w="453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05939" w:rsidRPr="00ED3F16" w:rsidRDefault="00305939" w:rsidP="00E6010F">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Нет</w:t>
            </w:r>
          </w:p>
        </w:tc>
      </w:tr>
      <w:tr w:rsidR="00305939" w:rsidRPr="00ED3F16" w:rsidTr="00E6010F">
        <w:tc>
          <w:tcPr>
            <w:tcW w:w="9639" w:type="dxa"/>
            <w:gridSpan w:val="3"/>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05939" w:rsidRPr="00ED3F16" w:rsidRDefault="00305939" w:rsidP="00E6010F">
            <w:pPr>
              <w:rPr>
                <w:rFonts w:ascii="Arial" w:hAnsi="Arial" w:cs="Arial"/>
                <w:color w:val="404040" w:themeColor="text1" w:themeTint="BF"/>
                <w:sz w:val="24"/>
                <w:szCs w:val="24"/>
              </w:rPr>
            </w:pPr>
          </w:p>
        </w:tc>
      </w:tr>
      <w:tr w:rsidR="00305939" w:rsidRPr="00ED3F16" w:rsidTr="00E6010F">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05939" w:rsidRPr="00ED3F16" w:rsidRDefault="00305939" w:rsidP="00E6010F">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Результат:</w:t>
            </w: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05939" w:rsidRPr="00ED3F16" w:rsidRDefault="00305939" w:rsidP="00E6010F">
            <w:pPr>
              <w:rPr>
                <w:rFonts w:ascii="Arial" w:hAnsi="Arial" w:cs="Arial"/>
                <w:color w:val="404040" w:themeColor="text1" w:themeTint="BF"/>
                <w:sz w:val="24"/>
                <w:szCs w:val="24"/>
              </w:rPr>
            </w:pPr>
            <w:r w:rsidRPr="00ED3F16">
              <w:rPr>
                <w:rFonts w:ascii="Arial" w:hAnsi="Arial" w:cs="Arial"/>
                <w:b/>
                <w:color w:val="404040" w:themeColor="text1" w:themeTint="BF"/>
                <w:sz w:val="24"/>
                <w:szCs w:val="24"/>
              </w:rPr>
              <w:t>Решение принято.</w:t>
            </w:r>
          </w:p>
        </w:tc>
      </w:tr>
      <w:tr w:rsidR="00F40822" w:rsidRPr="00ED3F16" w:rsidTr="00E6010F">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F40822" w:rsidRDefault="00F40822" w:rsidP="00E6010F">
            <w:pPr>
              <w:rPr>
                <w:rFonts w:ascii="Arial" w:hAnsi="Arial" w:cs="Arial"/>
                <w:b/>
                <w:color w:val="404040" w:themeColor="text1" w:themeTint="BF"/>
                <w:sz w:val="24"/>
                <w:szCs w:val="24"/>
              </w:rPr>
            </w:pPr>
          </w:p>
          <w:p w:rsidR="00F40822" w:rsidRPr="00F40822" w:rsidRDefault="00F40822" w:rsidP="00F40822">
            <w:pPr>
              <w:pStyle w:val="a4"/>
              <w:numPr>
                <w:ilvl w:val="1"/>
                <w:numId w:val="1"/>
              </w:numPr>
              <w:rPr>
                <w:rFonts w:ascii="Arial" w:hAnsi="Arial" w:cs="Arial"/>
                <w:b/>
                <w:color w:val="404040" w:themeColor="text1" w:themeTint="BF"/>
                <w:sz w:val="24"/>
                <w:szCs w:val="24"/>
              </w:rPr>
            </w:pP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F40822" w:rsidRDefault="00F40822" w:rsidP="00E6010F">
            <w:pPr>
              <w:rPr>
                <w:rFonts w:ascii="Arial" w:hAnsi="Arial" w:cs="Arial"/>
                <w:color w:val="404040" w:themeColor="text1" w:themeTint="BF"/>
                <w:sz w:val="24"/>
                <w:szCs w:val="24"/>
              </w:rPr>
            </w:pPr>
          </w:p>
          <w:p w:rsidR="00F40822" w:rsidRDefault="00F40822" w:rsidP="00E6010F">
            <w:pPr>
              <w:rPr>
                <w:rFonts w:ascii="Arial" w:hAnsi="Arial" w:cs="Arial"/>
                <w:color w:val="404040" w:themeColor="text1" w:themeTint="BF"/>
                <w:sz w:val="24"/>
                <w:szCs w:val="24"/>
              </w:rPr>
            </w:pPr>
            <w:r w:rsidRPr="00853CD6">
              <w:rPr>
                <w:rFonts w:ascii="Arial" w:hAnsi="Arial" w:cs="Arial"/>
                <w:color w:val="404040" w:themeColor="text1" w:themeTint="BF"/>
                <w:sz w:val="24"/>
                <w:szCs w:val="24"/>
              </w:rPr>
              <w:t>О рабочей группе по созданию календарей для членов Ассоциации Гардарика и продукции с логотипом</w:t>
            </w:r>
          </w:p>
          <w:p w:rsidR="00455D68" w:rsidRPr="00ED3F16" w:rsidRDefault="00455D68" w:rsidP="00E6010F">
            <w:pPr>
              <w:rPr>
                <w:rFonts w:ascii="Arial" w:hAnsi="Arial" w:cs="Arial"/>
                <w:b/>
                <w:color w:val="404040" w:themeColor="text1" w:themeTint="BF"/>
                <w:sz w:val="24"/>
                <w:szCs w:val="24"/>
              </w:rPr>
            </w:pPr>
          </w:p>
        </w:tc>
      </w:tr>
      <w:tr w:rsidR="00455D68" w:rsidRPr="00ED3F16" w:rsidTr="00E6010F">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455D68" w:rsidRDefault="00455D68" w:rsidP="00E6010F">
            <w:pPr>
              <w:rPr>
                <w:rFonts w:ascii="Arial" w:hAnsi="Arial" w:cs="Arial"/>
                <w:b/>
                <w:color w:val="404040" w:themeColor="text1" w:themeTint="BF"/>
                <w:sz w:val="24"/>
                <w:szCs w:val="24"/>
              </w:rPr>
            </w:pPr>
            <w:r>
              <w:rPr>
                <w:rFonts w:ascii="Arial" w:hAnsi="Arial" w:cs="Arial"/>
                <w:b/>
                <w:color w:val="404040" w:themeColor="text1" w:themeTint="BF"/>
                <w:sz w:val="24"/>
                <w:szCs w:val="24"/>
              </w:rPr>
              <w:t>Слушали:</w:t>
            </w: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455D68" w:rsidRDefault="00455D68" w:rsidP="00E6010F">
            <w:pPr>
              <w:rPr>
                <w:rFonts w:ascii="Arial" w:hAnsi="Arial" w:cs="Arial"/>
                <w:color w:val="404040" w:themeColor="text1" w:themeTint="BF"/>
                <w:sz w:val="24"/>
                <w:szCs w:val="24"/>
              </w:rPr>
            </w:pPr>
            <w:r>
              <w:rPr>
                <w:rFonts w:ascii="Arial" w:hAnsi="Arial" w:cs="Arial"/>
                <w:color w:val="404040" w:themeColor="text1" w:themeTint="BF"/>
                <w:sz w:val="24"/>
                <w:szCs w:val="24"/>
              </w:rPr>
              <w:t>Тимохина Н.Н. предложила создать рабочую группу по созданию календарей и продукции с логотипом</w:t>
            </w:r>
            <w:r w:rsidR="004A1103">
              <w:rPr>
                <w:rFonts w:ascii="Arial" w:hAnsi="Arial" w:cs="Arial"/>
                <w:color w:val="404040" w:themeColor="text1" w:themeTint="BF"/>
                <w:sz w:val="24"/>
                <w:szCs w:val="24"/>
              </w:rPr>
              <w:t>.</w:t>
            </w:r>
          </w:p>
        </w:tc>
      </w:tr>
      <w:tr w:rsidR="003565DD" w:rsidRPr="00ED3F16" w:rsidTr="00E6010F">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F40822" w:rsidRDefault="00F40822" w:rsidP="00E6010F">
            <w:pPr>
              <w:rPr>
                <w:rFonts w:ascii="Arial" w:hAnsi="Arial" w:cs="Arial"/>
                <w:b/>
                <w:color w:val="404040" w:themeColor="text1" w:themeTint="BF"/>
                <w:sz w:val="24"/>
                <w:szCs w:val="24"/>
              </w:rPr>
            </w:pPr>
          </w:p>
          <w:p w:rsidR="003565DD" w:rsidRPr="00ED3F16" w:rsidRDefault="003565DD" w:rsidP="00E6010F">
            <w:pPr>
              <w:rPr>
                <w:rFonts w:ascii="Arial" w:hAnsi="Arial" w:cs="Arial"/>
                <w:b/>
                <w:color w:val="404040" w:themeColor="text1" w:themeTint="BF"/>
                <w:sz w:val="24"/>
                <w:szCs w:val="24"/>
              </w:rPr>
            </w:pPr>
            <w:r>
              <w:rPr>
                <w:rFonts w:ascii="Arial" w:hAnsi="Arial" w:cs="Arial"/>
                <w:b/>
                <w:color w:val="404040" w:themeColor="text1" w:themeTint="BF"/>
                <w:sz w:val="24"/>
                <w:szCs w:val="24"/>
              </w:rPr>
              <w:t>Выступили:</w:t>
            </w: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4A1103" w:rsidRDefault="004A1103" w:rsidP="00F40822">
            <w:pPr>
              <w:rPr>
                <w:rFonts w:ascii="Arial" w:hAnsi="Arial" w:cs="Arial"/>
                <w:color w:val="404040" w:themeColor="text1" w:themeTint="BF"/>
                <w:sz w:val="24"/>
                <w:szCs w:val="24"/>
              </w:rPr>
            </w:pPr>
            <w:r>
              <w:rPr>
                <w:rFonts w:ascii="Arial" w:hAnsi="Arial" w:cs="Arial"/>
                <w:color w:val="404040" w:themeColor="text1" w:themeTint="BF"/>
                <w:sz w:val="24"/>
                <w:szCs w:val="24"/>
              </w:rPr>
              <w:t xml:space="preserve">1. Мариничев Ю.Б. предложил составить такую группу из молодых сотрудников. </w:t>
            </w:r>
          </w:p>
          <w:p w:rsidR="003565DD" w:rsidRPr="003565DD" w:rsidRDefault="004A1103" w:rsidP="00F40822">
            <w:pPr>
              <w:rPr>
                <w:rFonts w:ascii="Arial" w:hAnsi="Arial" w:cs="Arial"/>
                <w:color w:val="404040" w:themeColor="text1" w:themeTint="BF"/>
                <w:sz w:val="24"/>
                <w:szCs w:val="24"/>
              </w:rPr>
            </w:pPr>
            <w:r>
              <w:rPr>
                <w:rFonts w:ascii="Arial" w:hAnsi="Arial" w:cs="Arial"/>
                <w:color w:val="404040" w:themeColor="text1" w:themeTint="BF"/>
                <w:sz w:val="24"/>
                <w:szCs w:val="24"/>
              </w:rPr>
              <w:t xml:space="preserve">3. </w:t>
            </w:r>
            <w:r w:rsidR="00455D68">
              <w:rPr>
                <w:rFonts w:ascii="Arial" w:hAnsi="Arial" w:cs="Arial"/>
                <w:color w:val="404040" w:themeColor="text1" w:themeTint="BF"/>
                <w:sz w:val="24"/>
                <w:szCs w:val="24"/>
              </w:rPr>
              <w:t>Лукашина Т.А., Амосова С.М., Мариничев Ю.Б. – предложили своих сотрудников для участия</w:t>
            </w:r>
            <w:r>
              <w:rPr>
                <w:rFonts w:ascii="Arial" w:hAnsi="Arial" w:cs="Arial"/>
                <w:color w:val="404040" w:themeColor="text1" w:themeTint="BF"/>
                <w:sz w:val="24"/>
                <w:szCs w:val="24"/>
              </w:rPr>
              <w:t xml:space="preserve"> в рабочей группе: Карбасникова</w:t>
            </w:r>
            <w:proofErr w:type="gramStart"/>
            <w:r>
              <w:rPr>
                <w:rFonts w:ascii="Arial" w:hAnsi="Arial" w:cs="Arial"/>
                <w:color w:val="404040" w:themeColor="text1" w:themeTint="BF"/>
                <w:sz w:val="24"/>
                <w:szCs w:val="24"/>
              </w:rPr>
              <w:t xml:space="preserve"> </w:t>
            </w:r>
            <w:r w:rsidR="00455D68">
              <w:rPr>
                <w:rFonts w:ascii="Arial" w:hAnsi="Arial" w:cs="Arial"/>
                <w:color w:val="404040" w:themeColor="text1" w:themeTint="BF"/>
                <w:sz w:val="24"/>
                <w:szCs w:val="24"/>
              </w:rPr>
              <w:t>Е</w:t>
            </w:r>
            <w:proofErr w:type="gramEnd"/>
            <w:r w:rsidR="00455D68">
              <w:rPr>
                <w:rFonts w:ascii="Arial" w:hAnsi="Arial" w:cs="Arial"/>
                <w:color w:val="404040" w:themeColor="text1" w:themeTint="BF"/>
                <w:sz w:val="24"/>
                <w:szCs w:val="24"/>
              </w:rPr>
              <w:t>, Инюшина М., Мельниченко А.</w:t>
            </w:r>
          </w:p>
        </w:tc>
      </w:tr>
      <w:tr w:rsidR="003565DD" w:rsidRPr="00ED3F16" w:rsidTr="00E6010F">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565DD" w:rsidRPr="00ED3F16" w:rsidRDefault="003565DD" w:rsidP="00E6010F">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Голосование:</w:t>
            </w:r>
          </w:p>
        </w:tc>
        <w:tc>
          <w:tcPr>
            <w:tcW w:w="2268"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565DD" w:rsidRPr="00ED3F16" w:rsidRDefault="003565DD" w:rsidP="00E6010F">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«ЗА»</w:t>
            </w:r>
          </w:p>
        </w:tc>
        <w:tc>
          <w:tcPr>
            <w:tcW w:w="453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565DD" w:rsidRPr="00ED3F16" w:rsidRDefault="00D82C7F" w:rsidP="00E6010F">
            <w:pPr>
              <w:rPr>
                <w:rFonts w:ascii="Arial" w:hAnsi="Arial" w:cs="Arial"/>
                <w:color w:val="404040" w:themeColor="text1" w:themeTint="BF"/>
                <w:sz w:val="24"/>
                <w:szCs w:val="24"/>
              </w:rPr>
            </w:pPr>
            <w:r>
              <w:rPr>
                <w:rFonts w:ascii="Arial" w:hAnsi="Arial" w:cs="Arial"/>
                <w:color w:val="404040" w:themeColor="text1" w:themeTint="BF"/>
                <w:sz w:val="24"/>
                <w:szCs w:val="24"/>
              </w:rPr>
              <w:t>4</w:t>
            </w:r>
          </w:p>
        </w:tc>
      </w:tr>
      <w:tr w:rsidR="003565DD" w:rsidRPr="00ED3F16" w:rsidTr="00E6010F">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565DD" w:rsidRPr="00ED3F16" w:rsidRDefault="003565DD" w:rsidP="00E6010F">
            <w:pPr>
              <w:rPr>
                <w:rFonts w:ascii="Arial" w:hAnsi="Arial" w:cs="Arial"/>
                <w:color w:val="404040" w:themeColor="text1" w:themeTint="BF"/>
                <w:sz w:val="24"/>
                <w:szCs w:val="24"/>
              </w:rPr>
            </w:pPr>
          </w:p>
        </w:tc>
        <w:tc>
          <w:tcPr>
            <w:tcW w:w="2268"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565DD" w:rsidRPr="00ED3F16" w:rsidRDefault="003565DD" w:rsidP="00E6010F">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«ПРОТИВ»</w:t>
            </w:r>
          </w:p>
        </w:tc>
        <w:tc>
          <w:tcPr>
            <w:tcW w:w="453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565DD" w:rsidRPr="00ED3F16" w:rsidRDefault="003565DD" w:rsidP="00E6010F">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Нет</w:t>
            </w:r>
          </w:p>
        </w:tc>
      </w:tr>
      <w:tr w:rsidR="003565DD" w:rsidRPr="00ED3F16" w:rsidTr="00E6010F">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565DD" w:rsidRPr="00ED3F16" w:rsidRDefault="003565DD" w:rsidP="00E6010F">
            <w:pPr>
              <w:rPr>
                <w:rFonts w:ascii="Arial" w:hAnsi="Arial" w:cs="Arial"/>
                <w:color w:val="404040" w:themeColor="text1" w:themeTint="BF"/>
                <w:sz w:val="24"/>
                <w:szCs w:val="24"/>
              </w:rPr>
            </w:pPr>
          </w:p>
        </w:tc>
        <w:tc>
          <w:tcPr>
            <w:tcW w:w="2268"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565DD" w:rsidRPr="00ED3F16" w:rsidRDefault="003565DD" w:rsidP="00E6010F">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«Воздержались»</w:t>
            </w:r>
          </w:p>
        </w:tc>
        <w:tc>
          <w:tcPr>
            <w:tcW w:w="453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565DD" w:rsidRPr="00ED3F16" w:rsidRDefault="003565DD" w:rsidP="00E6010F">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Нет</w:t>
            </w:r>
          </w:p>
        </w:tc>
      </w:tr>
      <w:tr w:rsidR="00455D68" w:rsidRPr="00ED3F16" w:rsidTr="0021199E">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455D68" w:rsidRPr="00305939" w:rsidRDefault="00455D68" w:rsidP="00455D68">
            <w:pPr>
              <w:rPr>
                <w:rFonts w:ascii="Arial" w:hAnsi="Arial" w:cs="Arial"/>
                <w:b/>
                <w:color w:val="404040" w:themeColor="text1" w:themeTint="BF"/>
                <w:sz w:val="24"/>
                <w:szCs w:val="24"/>
              </w:rPr>
            </w:pPr>
            <w:r w:rsidRPr="00305939">
              <w:rPr>
                <w:rFonts w:ascii="Arial" w:hAnsi="Arial" w:cs="Arial"/>
                <w:b/>
                <w:color w:val="404040" w:themeColor="text1" w:themeTint="BF"/>
                <w:sz w:val="24"/>
                <w:szCs w:val="24"/>
              </w:rPr>
              <w:t xml:space="preserve">Результат: </w:t>
            </w: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455D68" w:rsidRPr="00305939" w:rsidRDefault="00455D68" w:rsidP="00455D68">
            <w:pPr>
              <w:rPr>
                <w:rFonts w:ascii="Arial" w:hAnsi="Arial" w:cs="Arial"/>
                <w:b/>
                <w:color w:val="404040" w:themeColor="text1" w:themeTint="BF"/>
                <w:sz w:val="24"/>
                <w:szCs w:val="24"/>
              </w:rPr>
            </w:pPr>
            <w:r w:rsidRPr="00305939">
              <w:rPr>
                <w:rFonts w:ascii="Arial" w:hAnsi="Arial" w:cs="Arial"/>
                <w:b/>
                <w:color w:val="404040" w:themeColor="text1" w:themeTint="BF"/>
                <w:sz w:val="24"/>
                <w:szCs w:val="24"/>
              </w:rPr>
              <w:t>Решение принято.</w:t>
            </w:r>
          </w:p>
        </w:tc>
      </w:tr>
    </w:tbl>
    <w:p w:rsidR="00305939" w:rsidRDefault="00305939" w:rsidP="00305939">
      <w:pPr>
        <w:pStyle w:val="a3"/>
        <w:ind w:left="1080"/>
        <w:rPr>
          <w:rFonts w:ascii="Arial" w:hAnsi="Arial" w:cs="Arial"/>
          <w:bCs/>
          <w:color w:val="404040" w:themeColor="text1" w:themeTint="BF"/>
          <w:sz w:val="24"/>
          <w:szCs w:val="24"/>
        </w:rPr>
      </w:pPr>
    </w:p>
    <w:p w:rsidR="00455D68" w:rsidRPr="004A1103" w:rsidRDefault="00455D68" w:rsidP="00455D68">
      <w:pPr>
        <w:pStyle w:val="a3"/>
        <w:numPr>
          <w:ilvl w:val="1"/>
          <w:numId w:val="1"/>
        </w:numPr>
        <w:rPr>
          <w:rFonts w:ascii="Arial" w:hAnsi="Arial" w:cs="Arial"/>
          <w:bCs/>
          <w:color w:val="404040" w:themeColor="text1" w:themeTint="BF"/>
          <w:sz w:val="24"/>
          <w:szCs w:val="24"/>
        </w:rPr>
      </w:pPr>
      <w:r w:rsidRPr="00853CD6">
        <w:rPr>
          <w:rFonts w:ascii="Arial" w:hAnsi="Arial" w:cs="Arial"/>
          <w:color w:val="404040" w:themeColor="text1" w:themeTint="BF"/>
          <w:sz w:val="24"/>
          <w:szCs w:val="24"/>
        </w:rPr>
        <w:t xml:space="preserve">О представлении Гардарики на 20-летии Лиги КС, а так </w:t>
      </w:r>
      <w:r w:rsidR="00CD0F29">
        <w:rPr>
          <w:rFonts w:ascii="Arial" w:hAnsi="Arial" w:cs="Arial"/>
          <w:color w:val="404040" w:themeColor="text1" w:themeTint="BF"/>
          <w:sz w:val="24"/>
          <w:szCs w:val="24"/>
        </w:rPr>
        <w:t xml:space="preserve"> </w:t>
      </w:r>
      <w:r w:rsidRPr="00853CD6">
        <w:rPr>
          <w:rFonts w:ascii="Arial" w:hAnsi="Arial" w:cs="Arial"/>
          <w:color w:val="404040" w:themeColor="text1" w:themeTint="BF"/>
          <w:sz w:val="24"/>
          <w:szCs w:val="24"/>
        </w:rPr>
        <w:t>же на конференции РМЦ</w:t>
      </w:r>
    </w:p>
    <w:tbl>
      <w:tblPr>
        <w:tblStyle w:val="a6"/>
        <w:tblW w:w="9639" w:type="dxa"/>
        <w:tblInd w:w="108" w:type="dxa"/>
        <w:tblLayout w:type="fixed"/>
        <w:tblLook w:val="04A0" w:firstRow="1" w:lastRow="0" w:firstColumn="1" w:lastColumn="0" w:noHBand="0" w:noVBand="1"/>
      </w:tblPr>
      <w:tblGrid>
        <w:gridCol w:w="2835"/>
        <w:gridCol w:w="2268"/>
        <w:gridCol w:w="4536"/>
      </w:tblGrid>
      <w:tr w:rsidR="004A1103" w:rsidRPr="004A1103" w:rsidTr="004A1103">
        <w:tc>
          <w:tcPr>
            <w:tcW w:w="2835" w:type="dxa"/>
            <w:tcBorders>
              <w:top w:val="single" w:sz="2" w:space="0" w:color="F2F2F2" w:themeColor="background1" w:themeShade="F2"/>
              <w:left w:val="single" w:sz="2" w:space="0" w:color="F2F2F2" w:themeColor="background1" w:themeShade="F2"/>
              <w:bottom w:val="single" w:sz="2" w:space="0" w:color="F2F2F2" w:themeColor="background1" w:themeShade="F2"/>
              <w:right w:val="nil"/>
            </w:tcBorders>
          </w:tcPr>
          <w:p w:rsidR="004A1103" w:rsidRPr="00ED3F16" w:rsidRDefault="004A1103" w:rsidP="005D6675">
            <w:pPr>
              <w:rPr>
                <w:rFonts w:ascii="Arial" w:hAnsi="Arial" w:cs="Arial"/>
                <w:b/>
                <w:color w:val="404040" w:themeColor="text1" w:themeTint="BF"/>
                <w:sz w:val="24"/>
                <w:szCs w:val="24"/>
              </w:rPr>
            </w:pPr>
            <w:r>
              <w:rPr>
                <w:rFonts w:ascii="Arial" w:hAnsi="Arial" w:cs="Arial"/>
                <w:b/>
                <w:color w:val="404040" w:themeColor="text1" w:themeTint="BF"/>
                <w:sz w:val="24"/>
                <w:szCs w:val="24"/>
              </w:rPr>
              <w:t>Слушали:</w:t>
            </w:r>
          </w:p>
        </w:tc>
        <w:tc>
          <w:tcPr>
            <w:tcW w:w="6804" w:type="dxa"/>
            <w:gridSpan w:val="2"/>
            <w:tcBorders>
              <w:top w:val="single" w:sz="2" w:space="0" w:color="F2F2F2" w:themeColor="background1" w:themeShade="F2"/>
              <w:left w:val="nil"/>
              <w:bottom w:val="single" w:sz="2" w:space="0" w:color="F2F2F2" w:themeColor="background1" w:themeShade="F2"/>
              <w:right w:val="single" w:sz="2" w:space="0" w:color="F2F2F2" w:themeColor="background1" w:themeShade="F2"/>
            </w:tcBorders>
          </w:tcPr>
          <w:p w:rsidR="004A1103" w:rsidRPr="004A1103" w:rsidRDefault="004A1103" w:rsidP="004A1103">
            <w:pPr>
              <w:rPr>
                <w:rFonts w:ascii="Arial" w:hAnsi="Arial" w:cs="Arial"/>
                <w:color w:val="404040" w:themeColor="text1" w:themeTint="BF"/>
                <w:sz w:val="24"/>
                <w:szCs w:val="24"/>
              </w:rPr>
            </w:pPr>
            <w:r w:rsidRPr="004A1103">
              <w:rPr>
                <w:rFonts w:ascii="Arial" w:hAnsi="Arial" w:cs="Arial"/>
                <w:color w:val="404040" w:themeColor="text1" w:themeTint="BF"/>
                <w:sz w:val="24"/>
                <w:szCs w:val="24"/>
              </w:rPr>
              <w:t xml:space="preserve">Н.Н. Тимохина </w:t>
            </w:r>
            <w:r>
              <w:rPr>
                <w:rFonts w:ascii="Arial" w:hAnsi="Arial" w:cs="Arial"/>
                <w:color w:val="404040" w:themeColor="text1" w:themeTint="BF"/>
                <w:sz w:val="24"/>
                <w:szCs w:val="24"/>
              </w:rPr>
              <w:t>сообщила, что в этом году конференция РМЦ будет проходить в Санкт – Петербурге. Предложила обсудить возможные варианты представительства</w:t>
            </w:r>
          </w:p>
        </w:tc>
      </w:tr>
      <w:tr w:rsidR="00455D68" w:rsidRPr="00ED3F16" w:rsidTr="004A1103">
        <w:tblPrEx>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Ex>
        <w:tc>
          <w:tcPr>
            <w:tcW w:w="2835" w:type="dxa"/>
            <w:tcBorders>
              <w:top w:val="single" w:sz="2" w:space="0" w:color="F2F2F2" w:themeColor="background1" w:themeShade="F2"/>
              <w:left w:val="single" w:sz="4" w:space="0" w:color="EEECE1" w:themeColor="background2"/>
              <w:bottom w:val="single" w:sz="4" w:space="0" w:color="EEECE1" w:themeColor="background2"/>
              <w:right w:val="single" w:sz="4" w:space="0" w:color="EEECE1" w:themeColor="background2"/>
            </w:tcBorders>
          </w:tcPr>
          <w:p w:rsidR="00455D68" w:rsidRPr="00ED3F16" w:rsidRDefault="00455D68" w:rsidP="0021199E">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Выступления:</w:t>
            </w:r>
          </w:p>
        </w:tc>
        <w:tc>
          <w:tcPr>
            <w:tcW w:w="6804" w:type="dxa"/>
            <w:gridSpan w:val="2"/>
            <w:tcBorders>
              <w:top w:val="single" w:sz="2" w:space="0" w:color="F2F2F2" w:themeColor="background1" w:themeShade="F2"/>
              <w:left w:val="single" w:sz="4" w:space="0" w:color="EEECE1" w:themeColor="background2"/>
              <w:bottom w:val="single" w:sz="4" w:space="0" w:color="EEECE1" w:themeColor="background2"/>
              <w:right w:val="single" w:sz="4" w:space="0" w:color="EEECE1" w:themeColor="background2"/>
            </w:tcBorders>
          </w:tcPr>
          <w:p w:rsidR="00455D68" w:rsidRPr="00455D68" w:rsidRDefault="00455D68" w:rsidP="004A1103">
            <w:pPr>
              <w:pStyle w:val="1"/>
              <w:jc w:val="both"/>
              <w:rPr>
                <w:rFonts w:ascii="Arial" w:hAnsi="Arial" w:cs="Arial"/>
                <w:color w:val="404040" w:themeColor="text1" w:themeTint="BF"/>
                <w:sz w:val="24"/>
                <w:szCs w:val="24"/>
                <w:lang w:val="ru-RU"/>
              </w:rPr>
            </w:pPr>
            <w:r>
              <w:rPr>
                <w:rFonts w:ascii="Arial" w:hAnsi="Arial" w:cs="Arial"/>
                <w:color w:val="404040" w:themeColor="text1" w:themeTint="BF"/>
                <w:sz w:val="24"/>
                <w:szCs w:val="24"/>
                <w:lang w:val="ru-RU"/>
              </w:rPr>
              <w:t xml:space="preserve">Мариничев Ю.Б. </w:t>
            </w:r>
            <w:r w:rsidR="004A1103">
              <w:rPr>
                <w:rFonts w:ascii="Arial" w:hAnsi="Arial" w:cs="Arial"/>
                <w:color w:val="404040" w:themeColor="text1" w:themeTint="BF"/>
                <w:sz w:val="24"/>
                <w:szCs w:val="24"/>
                <w:lang w:val="ru-RU"/>
              </w:rPr>
              <w:t xml:space="preserve">предложил </w:t>
            </w:r>
            <w:r>
              <w:rPr>
                <w:rFonts w:ascii="Arial" w:hAnsi="Arial" w:cs="Arial"/>
                <w:color w:val="404040" w:themeColor="text1" w:themeTint="BF"/>
                <w:sz w:val="24"/>
                <w:szCs w:val="24"/>
                <w:lang w:val="ru-RU"/>
              </w:rPr>
              <w:t xml:space="preserve">решить по персоналиям, кто </w:t>
            </w:r>
            <w:r w:rsidR="00CD0F29">
              <w:rPr>
                <w:rFonts w:ascii="Arial" w:hAnsi="Arial" w:cs="Arial"/>
                <w:color w:val="404040" w:themeColor="text1" w:themeTint="BF"/>
                <w:sz w:val="24"/>
                <w:szCs w:val="24"/>
                <w:lang w:val="ru-RU"/>
              </w:rPr>
              <w:t>б</w:t>
            </w:r>
            <w:r>
              <w:rPr>
                <w:rFonts w:ascii="Arial" w:hAnsi="Arial" w:cs="Arial"/>
                <w:color w:val="404040" w:themeColor="text1" w:themeTint="BF"/>
                <w:sz w:val="24"/>
                <w:szCs w:val="24"/>
                <w:lang w:val="ru-RU"/>
              </w:rPr>
              <w:t>удет представлять Ассоциацию на 20-летии Лиги и на Конференции РМЦ.</w:t>
            </w:r>
          </w:p>
        </w:tc>
      </w:tr>
      <w:tr w:rsidR="00455D68" w:rsidRPr="00ED3F16" w:rsidTr="004A1103">
        <w:tblPrEx>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Ex>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455D68" w:rsidRPr="00ED3F16" w:rsidRDefault="00455D68" w:rsidP="0021199E">
            <w:pPr>
              <w:rPr>
                <w:rFonts w:ascii="Arial" w:hAnsi="Arial" w:cs="Arial"/>
                <w:b/>
                <w:color w:val="404040" w:themeColor="text1" w:themeTint="BF"/>
                <w:sz w:val="24"/>
                <w:szCs w:val="24"/>
              </w:rPr>
            </w:pP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455D68" w:rsidRPr="00ED3F16" w:rsidRDefault="00455D68" w:rsidP="0021199E">
            <w:pPr>
              <w:rPr>
                <w:rFonts w:ascii="Arial" w:hAnsi="Arial" w:cs="Arial"/>
                <w:color w:val="404040" w:themeColor="text1" w:themeTint="BF"/>
                <w:sz w:val="24"/>
                <w:szCs w:val="24"/>
              </w:rPr>
            </w:pPr>
          </w:p>
        </w:tc>
      </w:tr>
      <w:tr w:rsidR="00455D68" w:rsidRPr="00ED3F16" w:rsidTr="004A1103">
        <w:tblPrEx>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Ex>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455D68" w:rsidRPr="00ED3F16" w:rsidRDefault="00455D68" w:rsidP="0021199E">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Дополнения:</w:t>
            </w: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455D68" w:rsidRPr="00ED3F16" w:rsidRDefault="00455D68" w:rsidP="0021199E">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Нет.</w:t>
            </w:r>
          </w:p>
        </w:tc>
      </w:tr>
      <w:tr w:rsidR="00455D68" w:rsidRPr="00ED3F16" w:rsidTr="004A1103">
        <w:tblPrEx>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Ex>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455D68" w:rsidRPr="00ED3F16" w:rsidRDefault="00455D68" w:rsidP="0021199E">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Формулировка:</w:t>
            </w: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455D68" w:rsidRPr="00ED3F16" w:rsidRDefault="00246551" w:rsidP="00246551">
            <w:pPr>
              <w:jc w:val="both"/>
              <w:rPr>
                <w:rFonts w:ascii="Arial" w:hAnsi="Arial" w:cs="Arial"/>
                <w:color w:val="404040" w:themeColor="text1" w:themeTint="BF"/>
                <w:sz w:val="24"/>
                <w:szCs w:val="24"/>
              </w:rPr>
            </w:pPr>
            <w:r>
              <w:rPr>
                <w:rFonts w:ascii="Arial" w:hAnsi="Arial" w:cs="Arial"/>
                <w:color w:val="404040" w:themeColor="text1" w:themeTint="BF"/>
                <w:sz w:val="24"/>
                <w:szCs w:val="24"/>
              </w:rPr>
              <w:t>С учетом места прведения обеспечить у</w:t>
            </w:r>
            <w:r w:rsidR="00455D68">
              <w:rPr>
                <w:rFonts w:ascii="Arial" w:hAnsi="Arial" w:cs="Arial"/>
                <w:color w:val="404040" w:themeColor="text1" w:themeTint="BF"/>
                <w:sz w:val="24"/>
                <w:szCs w:val="24"/>
              </w:rPr>
              <w:t xml:space="preserve">частие в Конференции РМЦ представителей КС из С-Петербурга и ЛО. </w:t>
            </w:r>
            <w:r w:rsidR="004A0FD5">
              <w:rPr>
                <w:rFonts w:ascii="Arial" w:hAnsi="Arial" w:cs="Arial"/>
                <w:color w:val="404040" w:themeColor="text1" w:themeTint="BF"/>
                <w:sz w:val="24"/>
                <w:szCs w:val="24"/>
              </w:rPr>
              <w:t>По участию в 20-летии Лиги провести дополнительные консультации с членами Гардарики.</w:t>
            </w:r>
            <w:r w:rsidR="00455D68" w:rsidRPr="005B39D7">
              <w:rPr>
                <w:rFonts w:ascii="Arial" w:hAnsi="Arial" w:cs="Arial"/>
                <w:color w:val="404040" w:themeColor="text1" w:themeTint="BF"/>
                <w:sz w:val="24"/>
                <w:szCs w:val="24"/>
              </w:rPr>
              <w:t xml:space="preserve"> </w:t>
            </w:r>
          </w:p>
        </w:tc>
      </w:tr>
      <w:tr w:rsidR="00455D68" w:rsidRPr="00ED3F16" w:rsidTr="004A1103">
        <w:tblPrEx>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Ex>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455D68" w:rsidRPr="00ED3F16" w:rsidRDefault="00455D68" w:rsidP="0021199E">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Голосование:</w:t>
            </w:r>
          </w:p>
        </w:tc>
        <w:tc>
          <w:tcPr>
            <w:tcW w:w="2268"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455D68" w:rsidRPr="00ED3F16" w:rsidRDefault="00455D68" w:rsidP="0021199E">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«ЗА»</w:t>
            </w:r>
          </w:p>
        </w:tc>
        <w:tc>
          <w:tcPr>
            <w:tcW w:w="453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455D68" w:rsidRPr="00ED3F16" w:rsidRDefault="00455D68" w:rsidP="0021199E">
            <w:pPr>
              <w:rPr>
                <w:rFonts w:ascii="Arial" w:hAnsi="Arial" w:cs="Arial"/>
                <w:color w:val="404040" w:themeColor="text1" w:themeTint="BF"/>
                <w:sz w:val="24"/>
                <w:szCs w:val="24"/>
              </w:rPr>
            </w:pPr>
            <w:r>
              <w:rPr>
                <w:rFonts w:ascii="Arial" w:hAnsi="Arial" w:cs="Arial"/>
                <w:color w:val="404040" w:themeColor="text1" w:themeTint="BF"/>
                <w:sz w:val="24"/>
                <w:szCs w:val="24"/>
              </w:rPr>
              <w:t>4</w:t>
            </w:r>
          </w:p>
        </w:tc>
      </w:tr>
      <w:tr w:rsidR="00455D68" w:rsidRPr="00ED3F16" w:rsidTr="004A1103">
        <w:tblPrEx>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Ex>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455D68" w:rsidRPr="00ED3F16" w:rsidRDefault="00455D68" w:rsidP="0021199E">
            <w:pPr>
              <w:rPr>
                <w:rFonts w:ascii="Arial" w:hAnsi="Arial" w:cs="Arial"/>
                <w:color w:val="404040" w:themeColor="text1" w:themeTint="BF"/>
                <w:sz w:val="24"/>
                <w:szCs w:val="24"/>
              </w:rPr>
            </w:pPr>
          </w:p>
        </w:tc>
        <w:tc>
          <w:tcPr>
            <w:tcW w:w="2268"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455D68" w:rsidRPr="00ED3F16" w:rsidRDefault="00455D68" w:rsidP="0021199E">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«ПРОТИВ»</w:t>
            </w:r>
          </w:p>
        </w:tc>
        <w:tc>
          <w:tcPr>
            <w:tcW w:w="453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455D68" w:rsidRPr="00ED3F16" w:rsidRDefault="00455D68" w:rsidP="0021199E">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Нет</w:t>
            </w:r>
          </w:p>
        </w:tc>
      </w:tr>
      <w:tr w:rsidR="00455D68" w:rsidRPr="00ED3F16" w:rsidTr="004A1103">
        <w:tblPrEx>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Ex>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455D68" w:rsidRPr="00ED3F16" w:rsidRDefault="00455D68" w:rsidP="0021199E">
            <w:pPr>
              <w:rPr>
                <w:rFonts w:ascii="Arial" w:hAnsi="Arial" w:cs="Arial"/>
                <w:color w:val="404040" w:themeColor="text1" w:themeTint="BF"/>
                <w:sz w:val="24"/>
                <w:szCs w:val="24"/>
              </w:rPr>
            </w:pPr>
          </w:p>
        </w:tc>
        <w:tc>
          <w:tcPr>
            <w:tcW w:w="2268"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455D68" w:rsidRPr="00ED3F16" w:rsidRDefault="00455D68" w:rsidP="0021199E">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«Воздержались»</w:t>
            </w:r>
          </w:p>
        </w:tc>
        <w:tc>
          <w:tcPr>
            <w:tcW w:w="453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455D68" w:rsidRPr="00ED3F16" w:rsidRDefault="00455D68" w:rsidP="0021199E">
            <w:pPr>
              <w:rPr>
                <w:rFonts w:ascii="Arial" w:hAnsi="Arial" w:cs="Arial"/>
                <w:color w:val="404040" w:themeColor="text1" w:themeTint="BF"/>
                <w:sz w:val="24"/>
                <w:szCs w:val="24"/>
              </w:rPr>
            </w:pPr>
            <w:r w:rsidRPr="00ED3F16">
              <w:rPr>
                <w:rFonts w:ascii="Arial" w:hAnsi="Arial" w:cs="Arial"/>
                <w:color w:val="404040" w:themeColor="text1" w:themeTint="BF"/>
                <w:sz w:val="24"/>
                <w:szCs w:val="24"/>
              </w:rPr>
              <w:t>Нет</w:t>
            </w:r>
          </w:p>
        </w:tc>
      </w:tr>
      <w:tr w:rsidR="00455D68" w:rsidRPr="00ED3F16" w:rsidTr="004A1103">
        <w:tblPrEx>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Ex>
        <w:tc>
          <w:tcPr>
            <w:tcW w:w="9639" w:type="dxa"/>
            <w:gridSpan w:val="3"/>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455D68" w:rsidRPr="00ED3F16" w:rsidRDefault="00455D68" w:rsidP="0021199E">
            <w:pPr>
              <w:rPr>
                <w:rFonts w:ascii="Arial" w:hAnsi="Arial" w:cs="Arial"/>
                <w:color w:val="404040" w:themeColor="text1" w:themeTint="BF"/>
                <w:sz w:val="24"/>
                <w:szCs w:val="24"/>
              </w:rPr>
            </w:pPr>
          </w:p>
        </w:tc>
      </w:tr>
      <w:tr w:rsidR="00455D68" w:rsidRPr="00ED3F16" w:rsidTr="004A1103">
        <w:tblPrEx>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Ex>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455D68" w:rsidRPr="00ED3F16" w:rsidRDefault="00455D68" w:rsidP="0021199E">
            <w:pPr>
              <w:rPr>
                <w:rFonts w:ascii="Arial" w:hAnsi="Arial" w:cs="Arial"/>
                <w:b/>
                <w:color w:val="404040" w:themeColor="text1" w:themeTint="BF"/>
                <w:sz w:val="24"/>
                <w:szCs w:val="24"/>
              </w:rPr>
            </w:pPr>
            <w:r w:rsidRPr="00ED3F16">
              <w:rPr>
                <w:rFonts w:ascii="Arial" w:hAnsi="Arial" w:cs="Arial"/>
                <w:b/>
                <w:color w:val="404040" w:themeColor="text1" w:themeTint="BF"/>
                <w:sz w:val="24"/>
                <w:szCs w:val="24"/>
              </w:rPr>
              <w:t>Результат:</w:t>
            </w: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455D68" w:rsidRPr="00ED3F16" w:rsidRDefault="00455D68" w:rsidP="0021199E">
            <w:pPr>
              <w:rPr>
                <w:rFonts w:ascii="Arial" w:hAnsi="Arial" w:cs="Arial"/>
                <w:color w:val="404040" w:themeColor="text1" w:themeTint="BF"/>
                <w:sz w:val="24"/>
                <w:szCs w:val="24"/>
              </w:rPr>
            </w:pPr>
            <w:r w:rsidRPr="00ED3F16">
              <w:rPr>
                <w:rFonts w:ascii="Arial" w:hAnsi="Arial" w:cs="Arial"/>
                <w:b/>
                <w:color w:val="404040" w:themeColor="text1" w:themeTint="BF"/>
                <w:sz w:val="24"/>
                <w:szCs w:val="24"/>
              </w:rPr>
              <w:t>Решение принято.</w:t>
            </w:r>
          </w:p>
        </w:tc>
      </w:tr>
    </w:tbl>
    <w:p w:rsidR="00455D68" w:rsidRDefault="00455D68" w:rsidP="00455D68">
      <w:pPr>
        <w:pStyle w:val="a3"/>
        <w:rPr>
          <w:rFonts w:ascii="Arial" w:hAnsi="Arial" w:cs="Arial"/>
          <w:color w:val="404040" w:themeColor="text1" w:themeTint="BF"/>
          <w:sz w:val="24"/>
          <w:szCs w:val="24"/>
        </w:rPr>
      </w:pPr>
    </w:p>
    <w:p w:rsidR="00455D68" w:rsidRDefault="00455D68" w:rsidP="00455D68">
      <w:pPr>
        <w:pStyle w:val="a3"/>
        <w:rPr>
          <w:rFonts w:ascii="Arial" w:hAnsi="Arial" w:cs="Arial"/>
          <w:color w:val="404040" w:themeColor="text1" w:themeTint="BF"/>
          <w:sz w:val="24"/>
          <w:szCs w:val="24"/>
        </w:rPr>
      </w:pPr>
    </w:p>
    <w:p w:rsidR="00455D68" w:rsidRPr="00ED3F16" w:rsidRDefault="00455D68" w:rsidP="00455D68">
      <w:pPr>
        <w:pStyle w:val="a3"/>
        <w:rPr>
          <w:rFonts w:ascii="Arial" w:hAnsi="Arial" w:cs="Arial"/>
          <w:bCs/>
          <w:color w:val="404040" w:themeColor="text1" w:themeTint="BF"/>
          <w:sz w:val="24"/>
          <w:szCs w:val="24"/>
        </w:rPr>
      </w:pPr>
    </w:p>
    <w:p w:rsidR="0043684E" w:rsidRPr="00ED3F16" w:rsidRDefault="0043684E" w:rsidP="00212B54">
      <w:pPr>
        <w:pStyle w:val="a3"/>
        <w:rPr>
          <w:rFonts w:ascii="Arial" w:hAnsi="Arial" w:cs="Arial"/>
          <w:color w:val="404040" w:themeColor="text1" w:themeTint="BF"/>
          <w:sz w:val="24"/>
          <w:szCs w:val="24"/>
        </w:rPr>
      </w:pPr>
      <w:r w:rsidRPr="00ED3F16">
        <w:rPr>
          <w:rFonts w:ascii="Arial" w:hAnsi="Arial" w:cs="Arial"/>
          <w:color w:val="404040" w:themeColor="text1" w:themeTint="BF"/>
          <w:sz w:val="24"/>
          <w:szCs w:val="24"/>
        </w:rPr>
        <w:t>Все вопросы рассмотрены, повестка дня исчерпана.</w:t>
      </w:r>
    </w:p>
    <w:p w:rsidR="0043684E" w:rsidRPr="00ED3F16" w:rsidRDefault="0043684E" w:rsidP="00212B54">
      <w:pPr>
        <w:pStyle w:val="a3"/>
        <w:rPr>
          <w:rFonts w:ascii="Arial" w:hAnsi="Arial" w:cs="Arial"/>
          <w:color w:val="404040" w:themeColor="text1" w:themeTint="BF"/>
          <w:sz w:val="24"/>
          <w:szCs w:val="24"/>
        </w:rPr>
      </w:pPr>
      <w:r w:rsidRPr="00ED3F16">
        <w:rPr>
          <w:rFonts w:ascii="Arial" w:hAnsi="Arial" w:cs="Arial"/>
          <w:color w:val="404040" w:themeColor="text1" w:themeTint="BF"/>
          <w:sz w:val="24"/>
          <w:szCs w:val="24"/>
        </w:rPr>
        <w:t xml:space="preserve">Замечаний по </w:t>
      </w:r>
      <w:r w:rsidR="00E62805">
        <w:rPr>
          <w:rFonts w:ascii="Arial" w:hAnsi="Arial" w:cs="Arial"/>
          <w:color w:val="404040" w:themeColor="text1" w:themeTint="BF"/>
          <w:sz w:val="24"/>
          <w:szCs w:val="24"/>
        </w:rPr>
        <w:t>организации</w:t>
      </w:r>
      <w:r w:rsidRPr="00ED3F16">
        <w:rPr>
          <w:rFonts w:ascii="Arial" w:hAnsi="Arial" w:cs="Arial"/>
          <w:color w:val="404040" w:themeColor="text1" w:themeTint="BF"/>
          <w:sz w:val="24"/>
          <w:szCs w:val="24"/>
        </w:rPr>
        <w:t xml:space="preserve"> </w:t>
      </w:r>
      <w:r w:rsidR="00226FA4" w:rsidRPr="00ED3F16">
        <w:rPr>
          <w:rFonts w:ascii="Arial" w:hAnsi="Arial" w:cs="Arial"/>
          <w:color w:val="404040" w:themeColor="text1" w:themeTint="BF"/>
          <w:sz w:val="24"/>
          <w:szCs w:val="24"/>
        </w:rPr>
        <w:t xml:space="preserve">заседания </w:t>
      </w:r>
      <w:r w:rsidRPr="00ED3F16">
        <w:rPr>
          <w:rFonts w:ascii="Arial" w:hAnsi="Arial" w:cs="Arial"/>
          <w:color w:val="404040" w:themeColor="text1" w:themeTint="BF"/>
          <w:sz w:val="24"/>
          <w:szCs w:val="24"/>
        </w:rPr>
        <w:t>нет.</w:t>
      </w:r>
    </w:p>
    <w:p w:rsidR="00226FA4" w:rsidRPr="00ED3F16" w:rsidRDefault="00226FA4" w:rsidP="0043684E">
      <w:pPr>
        <w:pStyle w:val="a3"/>
        <w:rPr>
          <w:rFonts w:ascii="Arial" w:hAnsi="Arial" w:cs="Arial"/>
          <w:color w:val="404040" w:themeColor="text1" w:themeTint="BF"/>
          <w:sz w:val="24"/>
          <w:szCs w:val="24"/>
        </w:rPr>
      </w:pPr>
    </w:p>
    <w:p w:rsidR="0043684E" w:rsidRPr="00ED3F16" w:rsidRDefault="0043684E" w:rsidP="0043684E">
      <w:pPr>
        <w:pStyle w:val="a3"/>
        <w:rPr>
          <w:rFonts w:ascii="Arial" w:hAnsi="Arial" w:cs="Arial"/>
          <w:color w:val="404040" w:themeColor="text1" w:themeTint="BF"/>
          <w:sz w:val="24"/>
          <w:szCs w:val="24"/>
        </w:rPr>
      </w:pPr>
      <w:r w:rsidRPr="00ED3F16">
        <w:rPr>
          <w:rFonts w:ascii="Arial" w:hAnsi="Arial" w:cs="Arial"/>
          <w:color w:val="404040" w:themeColor="text1" w:themeTint="BF"/>
          <w:sz w:val="24"/>
          <w:szCs w:val="24"/>
        </w:rPr>
        <w:t xml:space="preserve">Председатель Совета                                                           </w:t>
      </w:r>
      <w:r w:rsidR="00212B54" w:rsidRPr="00ED3F16">
        <w:rPr>
          <w:rFonts w:ascii="Arial" w:hAnsi="Arial" w:cs="Arial"/>
          <w:color w:val="404040" w:themeColor="text1" w:themeTint="BF"/>
          <w:sz w:val="24"/>
          <w:szCs w:val="24"/>
        </w:rPr>
        <w:t xml:space="preserve"> </w:t>
      </w:r>
      <w:r w:rsidRPr="00ED3F16">
        <w:rPr>
          <w:rFonts w:ascii="Arial" w:hAnsi="Arial" w:cs="Arial"/>
          <w:color w:val="404040" w:themeColor="text1" w:themeTint="BF"/>
          <w:sz w:val="24"/>
          <w:szCs w:val="24"/>
        </w:rPr>
        <w:t>Ю.Б. Мариничев</w:t>
      </w:r>
    </w:p>
    <w:p w:rsidR="00315B8B" w:rsidRDefault="00315B8B" w:rsidP="0043684E">
      <w:pPr>
        <w:pStyle w:val="a3"/>
        <w:rPr>
          <w:rFonts w:ascii="Arial" w:hAnsi="Arial" w:cs="Arial"/>
          <w:color w:val="404040" w:themeColor="text1" w:themeTint="BF"/>
          <w:sz w:val="24"/>
          <w:szCs w:val="24"/>
        </w:rPr>
      </w:pPr>
    </w:p>
    <w:p w:rsidR="0043684E" w:rsidRPr="00ED3F16" w:rsidRDefault="0043684E" w:rsidP="0043684E">
      <w:pPr>
        <w:pStyle w:val="a3"/>
        <w:rPr>
          <w:rFonts w:ascii="Arial" w:hAnsi="Arial" w:cs="Arial"/>
          <w:color w:val="404040" w:themeColor="text1" w:themeTint="BF"/>
          <w:sz w:val="24"/>
          <w:szCs w:val="24"/>
        </w:rPr>
      </w:pPr>
      <w:r w:rsidRPr="00ED3F16">
        <w:rPr>
          <w:rFonts w:ascii="Arial" w:hAnsi="Arial" w:cs="Arial"/>
          <w:color w:val="404040" w:themeColor="text1" w:themeTint="BF"/>
          <w:sz w:val="24"/>
          <w:szCs w:val="24"/>
        </w:rPr>
        <w:t>Секретарь                                                                                Н.Н. Тимохина</w:t>
      </w:r>
    </w:p>
    <w:p w:rsidR="00B61DF8" w:rsidRPr="00ED3F16" w:rsidRDefault="00B61DF8" w:rsidP="008942C8">
      <w:pPr>
        <w:pStyle w:val="a3"/>
        <w:jc w:val="right"/>
        <w:rPr>
          <w:rFonts w:ascii="Arial" w:hAnsi="Arial" w:cs="Arial"/>
          <w:b/>
          <w:color w:val="404040" w:themeColor="text1" w:themeTint="BF"/>
          <w:sz w:val="24"/>
          <w:szCs w:val="24"/>
        </w:rPr>
        <w:sectPr w:rsidR="00B61DF8" w:rsidRPr="00ED3F16" w:rsidSect="004A1103">
          <w:footerReference w:type="default" r:id="rId9"/>
          <w:headerReference w:type="first" r:id="rId10"/>
          <w:pgSz w:w="11906" w:h="16838"/>
          <w:pgMar w:top="1134" w:right="850" w:bottom="709" w:left="1701" w:header="708" w:footer="708" w:gutter="0"/>
          <w:cols w:space="708"/>
          <w:titlePg/>
          <w:docGrid w:linePitch="360"/>
        </w:sectPr>
      </w:pPr>
    </w:p>
    <w:p w:rsidR="0021199E" w:rsidRDefault="0021199E" w:rsidP="0021199E">
      <w:pPr>
        <w:pStyle w:val="a3"/>
        <w:jc w:val="right"/>
        <w:rPr>
          <w:rFonts w:ascii="Arial" w:hAnsi="Arial" w:cs="Arial"/>
          <w:b/>
          <w:color w:val="404040" w:themeColor="text1" w:themeTint="BF"/>
          <w:sz w:val="24"/>
          <w:szCs w:val="24"/>
        </w:rPr>
      </w:pPr>
      <w:r>
        <w:rPr>
          <w:rFonts w:ascii="Arial" w:hAnsi="Arial" w:cs="Arial"/>
          <w:b/>
          <w:color w:val="404040" w:themeColor="text1" w:themeTint="BF"/>
          <w:sz w:val="24"/>
          <w:szCs w:val="24"/>
        </w:rPr>
        <w:t>Приложение № 1</w:t>
      </w:r>
    </w:p>
    <w:p w:rsidR="0021199E" w:rsidRDefault="0021199E" w:rsidP="0021199E">
      <w:pPr>
        <w:jc w:val="right"/>
      </w:pPr>
      <w:r>
        <w:rPr>
          <w:rFonts w:ascii="Arial" w:hAnsi="Arial" w:cs="Arial"/>
          <w:b/>
          <w:color w:val="404040" w:themeColor="text1" w:themeTint="BF"/>
          <w:sz w:val="24"/>
          <w:szCs w:val="24"/>
        </w:rPr>
        <w:t>к протоколу №9 заседания Совета ____________________________________________________________________________</w:t>
      </w:r>
    </w:p>
    <w:p w:rsidR="00267C55" w:rsidRDefault="00267C55"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A47AE2" w:rsidRDefault="00267C55" w:rsidP="0078698E">
      <w:pPr>
        <w:pStyle w:val="1"/>
        <w:spacing w:line="276" w:lineRule="auto"/>
        <w:jc w:val="center"/>
        <w:rPr>
          <w:rFonts w:asciiTheme="minorHAnsi" w:hAnsiTheme="minorHAnsi" w:cstheme="minorHAnsi"/>
          <w:b/>
          <w:color w:val="000000"/>
          <w:sz w:val="24"/>
          <w:szCs w:val="24"/>
          <w:lang w:val="ru-RU"/>
        </w:rPr>
      </w:pPr>
      <w:bookmarkStart w:id="0" w:name="_GoBack"/>
      <w:r>
        <w:rPr>
          <w:rFonts w:ascii="Times New Roman" w:hAnsi="Times New Roman"/>
          <w:noProof/>
          <w:sz w:val="24"/>
          <w:szCs w:val="24"/>
          <w:lang w:val="ru-RU"/>
        </w:rPr>
        <w:drawing>
          <wp:anchor distT="0" distB="0" distL="114300" distR="114300" simplePos="0" relativeHeight="251658240" behindDoc="1" locked="0" layoutInCell="0" allowOverlap="1" wp14:anchorId="59423F03" wp14:editId="5D783D31">
            <wp:simplePos x="0" y="0"/>
            <wp:positionH relativeFrom="page">
              <wp:posOffset>1232535</wp:posOffset>
            </wp:positionH>
            <wp:positionV relativeFrom="page">
              <wp:posOffset>872490</wp:posOffset>
            </wp:positionV>
            <wp:extent cx="5932805" cy="8384540"/>
            <wp:effectExtent l="0" t="0" r="0" b="0"/>
            <wp:wrapNone/>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cstate="screen">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5932805" cy="838454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B41AD0" w:rsidP="00B41AD0">
      <w:pPr>
        <w:pStyle w:val="1"/>
        <w:tabs>
          <w:tab w:val="left" w:pos="6028"/>
        </w:tabs>
        <w:spacing w:line="276" w:lineRule="auto"/>
        <w:rPr>
          <w:rFonts w:asciiTheme="minorHAnsi" w:hAnsiTheme="minorHAnsi" w:cstheme="minorHAnsi"/>
          <w:b/>
          <w:color w:val="000000"/>
          <w:sz w:val="24"/>
          <w:szCs w:val="24"/>
          <w:lang w:val="ru-RU"/>
        </w:rPr>
      </w:pPr>
      <w:r>
        <w:rPr>
          <w:rFonts w:asciiTheme="minorHAnsi" w:hAnsiTheme="minorHAnsi" w:cstheme="minorHAnsi"/>
          <w:b/>
          <w:color w:val="000000"/>
          <w:sz w:val="24"/>
          <w:szCs w:val="24"/>
          <w:lang w:val="ru-RU"/>
        </w:rPr>
        <w:tab/>
      </w: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246551" w:rsidRDefault="00246551"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r>
        <w:rPr>
          <w:rFonts w:asciiTheme="minorHAnsi" w:hAnsiTheme="minorHAnsi" w:cstheme="minorHAnsi"/>
          <w:b/>
          <w:noProof/>
          <w:color w:val="000000"/>
          <w:sz w:val="24"/>
          <w:szCs w:val="24"/>
          <w:lang w:val="ru-RU"/>
        </w:rPr>
        <w:drawing>
          <wp:anchor distT="0" distB="0" distL="114300" distR="114300" simplePos="0" relativeHeight="251659264" behindDoc="1" locked="0" layoutInCell="0" allowOverlap="1" wp14:anchorId="68D0583D" wp14:editId="1BD61B64">
            <wp:simplePos x="0" y="0"/>
            <wp:positionH relativeFrom="page">
              <wp:posOffset>1080135</wp:posOffset>
            </wp:positionH>
            <wp:positionV relativeFrom="page">
              <wp:posOffset>720090</wp:posOffset>
            </wp:positionV>
            <wp:extent cx="5932805" cy="8384540"/>
            <wp:effectExtent l="0" t="0" r="0" b="0"/>
            <wp:wrapNone/>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cstate="screen">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5932805" cy="8384540"/>
                    </a:xfrm>
                    <a:prstGeom prst="rect">
                      <a:avLst/>
                    </a:prstGeom>
                    <a:noFill/>
                  </pic:spPr>
                </pic:pic>
              </a:graphicData>
            </a:graphic>
            <wp14:sizeRelH relativeFrom="page">
              <wp14:pctWidth>0</wp14:pctWidth>
            </wp14:sizeRelH>
            <wp14:sizeRelV relativeFrom="page">
              <wp14:pctHeight>0</wp14:pctHeight>
            </wp14:sizeRelV>
          </wp:anchor>
        </w:drawing>
      </w: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r>
        <w:rPr>
          <w:rFonts w:asciiTheme="minorHAnsi" w:hAnsiTheme="minorHAnsi" w:cstheme="minorHAnsi"/>
          <w:b/>
          <w:noProof/>
          <w:color w:val="000000"/>
          <w:sz w:val="24"/>
          <w:szCs w:val="24"/>
          <w:lang w:val="ru-RU"/>
        </w:rPr>
        <w:drawing>
          <wp:anchor distT="0" distB="0" distL="114300" distR="114300" simplePos="0" relativeHeight="251660288" behindDoc="1" locked="0" layoutInCell="0" allowOverlap="1" wp14:anchorId="7FE58F22" wp14:editId="24B11A51">
            <wp:simplePos x="0" y="0"/>
            <wp:positionH relativeFrom="page">
              <wp:posOffset>816610</wp:posOffset>
            </wp:positionH>
            <wp:positionV relativeFrom="page">
              <wp:posOffset>1151255</wp:posOffset>
            </wp:positionV>
            <wp:extent cx="5932805" cy="8384540"/>
            <wp:effectExtent l="0" t="0" r="0" b="0"/>
            <wp:wrapNone/>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 cstate="screen">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5932805" cy="8384540"/>
                    </a:xfrm>
                    <a:prstGeom prst="rect">
                      <a:avLst/>
                    </a:prstGeom>
                    <a:noFill/>
                  </pic:spPr>
                </pic:pic>
              </a:graphicData>
            </a:graphic>
            <wp14:sizeRelH relativeFrom="page">
              <wp14:pctWidth>0</wp14:pctWidth>
            </wp14:sizeRelH>
            <wp14:sizeRelV relativeFrom="page">
              <wp14:pctHeight>0</wp14:pctHeight>
            </wp14:sizeRelV>
          </wp:anchor>
        </w:drawing>
      </w: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E273A8">
      <w:pPr>
        <w:pStyle w:val="1"/>
        <w:spacing w:line="276" w:lineRule="auto"/>
        <w:rPr>
          <w:rFonts w:asciiTheme="minorHAnsi" w:hAnsiTheme="minorHAnsi" w:cstheme="minorHAnsi"/>
          <w:b/>
          <w:color w:val="000000"/>
          <w:sz w:val="24"/>
          <w:szCs w:val="24"/>
          <w:lang w:val="ru-RU"/>
        </w:rPr>
      </w:pPr>
      <w:r>
        <w:rPr>
          <w:rFonts w:asciiTheme="minorHAnsi" w:hAnsiTheme="minorHAnsi" w:cstheme="minorHAnsi"/>
          <w:b/>
          <w:noProof/>
          <w:color w:val="000000"/>
          <w:sz w:val="24"/>
          <w:szCs w:val="24"/>
          <w:lang w:val="ru-RU"/>
        </w:rPr>
        <w:drawing>
          <wp:anchor distT="0" distB="0" distL="114300" distR="114300" simplePos="0" relativeHeight="251661312" behindDoc="1" locked="0" layoutInCell="0" allowOverlap="1" wp14:anchorId="394B5EC8" wp14:editId="1B7FF1D4">
            <wp:simplePos x="0" y="0"/>
            <wp:positionH relativeFrom="page">
              <wp:posOffset>816610</wp:posOffset>
            </wp:positionH>
            <wp:positionV relativeFrom="page">
              <wp:posOffset>1151255</wp:posOffset>
            </wp:positionV>
            <wp:extent cx="5932805" cy="8384540"/>
            <wp:effectExtent l="0" t="0" r="0" b="0"/>
            <wp:wrapNone/>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 cstate="screen">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5932805" cy="8384540"/>
                    </a:xfrm>
                    <a:prstGeom prst="rect">
                      <a:avLst/>
                    </a:prstGeom>
                    <a:noFill/>
                  </pic:spPr>
                </pic:pic>
              </a:graphicData>
            </a:graphic>
            <wp14:sizeRelH relativeFrom="page">
              <wp14:pctWidth>0</wp14:pctWidth>
            </wp14:sizeRelH>
            <wp14:sizeRelV relativeFrom="page">
              <wp14:pctHeight>0</wp14:pctHeight>
            </wp14:sizeRelV>
          </wp:anchor>
        </w:drawing>
      </w: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r>
        <w:rPr>
          <w:rFonts w:asciiTheme="minorHAnsi" w:hAnsiTheme="minorHAnsi" w:cstheme="minorHAnsi"/>
          <w:b/>
          <w:noProof/>
          <w:color w:val="000000"/>
          <w:sz w:val="24"/>
          <w:szCs w:val="24"/>
          <w:lang w:val="ru-RU"/>
        </w:rPr>
        <w:drawing>
          <wp:anchor distT="0" distB="0" distL="114300" distR="114300" simplePos="0" relativeHeight="251662336" behindDoc="1" locked="0" layoutInCell="0" allowOverlap="1" wp14:anchorId="166D1D52" wp14:editId="730A9B51">
            <wp:simplePos x="0" y="0"/>
            <wp:positionH relativeFrom="page">
              <wp:posOffset>816610</wp:posOffset>
            </wp:positionH>
            <wp:positionV relativeFrom="page">
              <wp:posOffset>1151255</wp:posOffset>
            </wp:positionV>
            <wp:extent cx="5932805" cy="8384540"/>
            <wp:effectExtent l="0" t="0" r="0" b="0"/>
            <wp:wrapNone/>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cstate="screen">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5932805" cy="8384540"/>
                    </a:xfrm>
                    <a:prstGeom prst="rect">
                      <a:avLst/>
                    </a:prstGeom>
                    <a:noFill/>
                  </pic:spPr>
                </pic:pic>
              </a:graphicData>
            </a:graphic>
            <wp14:sizeRelH relativeFrom="page">
              <wp14:pctWidth>0</wp14:pctWidth>
            </wp14:sizeRelH>
            <wp14:sizeRelV relativeFrom="page">
              <wp14:pctHeight>0</wp14:pctHeight>
            </wp14:sizeRelV>
          </wp:anchor>
        </w:drawing>
      </w: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r>
        <w:rPr>
          <w:rFonts w:asciiTheme="minorHAnsi" w:hAnsiTheme="minorHAnsi" w:cstheme="minorHAnsi"/>
          <w:b/>
          <w:noProof/>
          <w:color w:val="000000"/>
          <w:sz w:val="24"/>
          <w:szCs w:val="24"/>
          <w:lang w:val="ru-RU"/>
        </w:rPr>
        <w:drawing>
          <wp:anchor distT="0" distB="0" distL="114300" distR="114300" simplePos="0" relativeHeight="251663360" behindDoc="1" locked="0" layoutInCell="0" allowOverlap="1" wp14:anchorId="78F56C08" wp14:editId="7A3E679D">
            <wp:simplePos x="0" y="0"/>
            <wp:positionH relativeFrom="page">
              <wp:posOffset>816610</wp:posOffset>
            </wp:positionH>
            <wp:positionV relativeFrom="page">
              <wp:posOffset>1151255</wp:posOffset>
            </wp:positionV>
            <wp:extent cx="5932805" cy="8384540"/>
            <wp:effectExtent l="0" t="0" r="0" b="0"/>
            <wp:wrapNone/>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 cstate="screen">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5932805" cy="8384540"/>
                    </a:xfrm>
                    <a:prstGeom prst="rect">
                      <a:avLst/>
                    </a:prstGeom>
                    <a:noFill/>
                  </pic:spPr>
                </pic:pic>
              </a:graphicData>
            </a:graphic>
            <wp14:sizeRelH relativeFrom="page">
              <wp14:pctWidth>0</wp14:pctWidth>
            </wp14:sizeRelH>
            <wp14:sizeRelV relativeFrom="page">
              <wp14:pctHeight>0</wp14:pctHeight>
            </wp14:sizeRelV>
          </wp:anchor>
        </w:drawing>
      </w: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r>
        <w:rPr>
          <w:rFonts w:asciiTheme="minorHAnsi" w:hAnsiTheme="minorHAnsi" w:cstheme="minorHAnsi"/>
          <w:b/>
          <w:noProof/>
          <w:color w:val="000000"/>
          <w:sz w:val="24"/>
          <w:szCs w:val="24"/>
          <w:lang w:val="ru-RU"/>
        </w:rPr>
        <w:drawing>
          <wp:anchor distT="0" distB="0" distL="114300" distR="114300" simplePos="0" relativeHeight="251664384" behindDoc="1" locked="0" layoutInCell="0" allowOverlap="1" wp14:anchorId="4719E3DA" wp14:editId="4746F8BD">
            <wp:simplePos x="0" y="0"/>
            <wp:positionH relativeFrom="page">
              <wp:posOffset>816610</wp:posOffset>
            </wp:positionH>
            <wp:positionV relativeFrom="page">
              <wp:posOffset>1151255</wp:posOffset>
            </wp:positionV>
            <wp:extent cx="5932805" cy="8384540"/>
            <wp:effectExtent l="0" t="0" r="0" b="0"/>
            <wp:wrapNone/>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7" cstate="screen">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5932805" cy="8384540"/>
                    </a:xfrm>
                    <a:prstGeom prst="rect">
                      <a:avLst/>
                    </a:prstGeom>
                    <a:noFill/>
                  </pic:spPr>
                </pic:pic>
              </a:graphicData>
            </a:graphic>
            <wp14:sizeRelH relativeFrom="page">
              <wp14:pctWidth>0</wp14:pctWidth>
            </wp14:sizeRelH>
            <wp14:sizeRelV relativeFrom="page">
              <wp14:pctHeight>0</wp14:pctHeight>
            </wp14:sizeRelV>
          </wp:anchor>
        </w:drawing>
      </w: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79625E" w:rsidRDefault="0079625E"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597849" w:rsidRPr="008B41E7" w:rsidRDefault="00597849" w:rsidP="00597849">
      <w:r>
        <w:t xml:space="preserve">Уважаемые коллеги! </w:t>
      </w:r>
    </w:p>
    <w:p w:rsidR="00597849" w:rsidRDefault="00597849" w:rsidP="00597849">
      <w:r>
        <w:t xml:space="preserve">Мы приглашаем кредитные кооперативы и объединения кооперативов выступить спонсорами мероприятий, посвященных 20-летию  Лиги кредитных союзов. </w:t>
      </w:r>
    </w:p>
    <w:p w:rsidR="00597849" w:rsidRDefault="00597849" w:rsidP="00597849">
      <w:pPr>
        <w:jc w:val="both"/>
      </w:pPr>
      <w:r>
        <w:t xml:space="preserve">Эстафета празднования 20 –летия Лиги:  </w:t>
      </w:r>
      <w:r w:rsidRPr="00FF753D">
        <w:t>«20 лет вместе – к новым</w:t>
      </w:r>
      <w:r>
        <w:t xml:space="preserve"> горизонтам, укрепляя традиции!» идет по регионам.  Флаг Лиги кредитных союзов поднимался на Форуме кредитных союзов Сибири, на слете «Карельский берег», к  эстафете готовятся Башкортостан, Приморье и Юг России.  </w:t>
      </w:r>
      <w:r w:rsidRPr="00FF753D">
        <w:t>17 ноября</w:t>
      </w:r>
      <w:r>
        <w:t xml:space="preserve">, непосредственно </w:t>
      </w:r>
      <w:r w:rsidRPr="00FF753D">
        <w:t xml:space="preserve"> </w:t>
      </w:r>
      <w:r>
        <w:t>в день рождения Лиги, праздничные мероприятия пройдут в Москве</w:t>
      </w:r>
      <w:r w:rsidRPr="00FF753D">
        <w:t xml:space="preserve">. </w:t>
      </w:r>
      <w:r>
        <w:t>В рамках празднования состоится встреча представителей кредитной кооперации под девизом: «</w:t>
      </w:r>
      <w:r w:rsidRPr="00565351">
        <w:t>Консолидация структур кредитной кооперации как фактор зрелости Движения</w:t>
      </w:r>
      <w:r>
        <w:t xml:space="preserve">», пройдет торжественное собрание с приглашением официальных лиц, ветеранов Лиги, членов Лиги, коллег из других объединений. </w:t>
      </w:r>
    </w:p>
    <w:p w:rsidR="00597849" w:rsidRDefault="00597849" w:rsidP="00597849">
      <w:r>
        <w:t xml:space="preserve">Мы приглашаем вас быть сопричастными к планируемым событиям и выступить спонсорами праздничных мероприятий. </w:t>
      </w:r>
    </w:p>
    <w:p w:rsidR="00597849" w:rsidRDefault="00597849" w:rsidP="00597849">
      <w:r>
        <w:t>Вы можете выбрать вид спонсорства, максимально соответствующий вашим возможностям.</w:t>
      </w:r>
    </w:p>
    <w:p w:rsidR="00597849" w:rsidRDefault="00597849" w:rsidP="00597849">
      <w:r>
        <w:t>Участие в спонсорской программе предоставляет  спонсорам   преимущества, которые отражены в спонсорских пакетах:</w:t>
      </w:r>
    </w:p>
    <w:p w:rsidR="00597849" w:rsidRDefault="00597849" w:rsidP="00597849">
      <w:r>
        <w:t>Спонсорский пакет включает:</w:t>
      </w:r>
    </w:p>
    <w:p w:rsidR="00597849" w:rsidRPr="009F3A6A" w:rsidRDefault="00597849" w:rsidP="00597849">
      <w:pPr>
        <w:rPr>
          <w:b/>
          <w:color w:val="1F497D" w:themeColor="text2"/>
          <w:sz w:val="28"/>
          <w:szCs w:val="28"/>
        </w:rPr>
      </w:pPr>
      <w:r w:rsidRPr="009F3A6A">
        <w:rPr>
          <w:b/>
          <w:color w:val="1F497D" w:themeColor="text2"/>
          <w:sz w:val="28"/>
          <w:szCs w:val="28"/>
        </w:rPr>
        <w:t xml:space="preserve">ГЕНЕРАЛЬНЫЙ СПОНСОР  ФОРУМА – не менее 30000 рублей </w:t>
      </w:r>
    </w:p>
    <w:p w:rsidR="00597849" w:rsidRDefault="00597849" w:rsidP="00597849">
      <w:r>
        <w:t>Статус генерального спонсора определяется согласованным объемом пакета</w:t>
      </w:r>
    </w:p>
    <w:p w:rsidR="00597849" w:rsidRPr="009F3A6A" w:rsidRDefault="00597849" w:rsidP="00597849">
      <w:pPr>
        <w:pStyle w:val="a3"/>
      </w:pPr>
      <w:r w:rsidRPr="009F3A6A">
        <w:t>ПАКЕТ ГЕНЕРАЛЬНОГО СПОНСОРА:</w:t>
      </w:r>
    </w:p>
    <w:p w:rsidR="00597849" w:rsidRDefault="00597849" w:rsidP="00597849">
      <w:pPr>
        <w:pStyle w:val="a3"/>
      </w:pPr>
      <w:r>
        <w:t>•</w:t>
      </w:r>
      <w:r>
        <w:tab/>
        <w:t xml:space="preserve">Присвоение статуса генерального спонсора  </w:t>
      </w:r>
      <w:r w:rsidRPr="00613459">
        <w:t>празднования 20 –летия Лиги</w:t>
      </w:r>
      <w:r>
        <w:t xml:space="preserve"> кредитных союзов</w:t>
      </w:r>
      <w:r w:rsidRPr="00613459">
        <w:t>:  «20 лет вместе – к новым горизонтам, укрепляя традиции!»</w:t>
      </w:r>
      <w:r>
        <w:t xml:space="preserve"> </w:t>
      </w:r>
    </w:p>
    <w:p w:rsidR="00597849" w:rsidRDefault="00597849" w:rsidP="00597849">
      <w:pPr>
        <w:pStyle w:val="a3"/>
      </w:pPr>
      <w:r>
        <w:t>•</w:t>
      </w:r>
      <w:r>
        <w:tab/>
      </w:r>
      <w:r w:rsidRPr="00363D02">
        <w:t>Вручение вымпела генерального спонсора</w:t>
      </w:r>
      <w:r>
        <w:t xml:space="preserve"> и благодарственного письма генеральному спонсору  от Лиги кредитных союзов </w:t>
      </w:r>
    </w:p>
    <w:p w:rsidR="00597849" w:rsidRDefault="00597849" w:rsidP="00597849">
      <w:pPr>
        <w:pStyle w:val="a3"/>
      </w:pPr>
      <w:r>
        <w:t>•</w:t>
      </w:r>
      <w:r>
        <w:tab/>
        <w:t>Информация о генеральном спонсоре на главном баннере праздничных мероприятий</w:t>
      </w:r>
    </w:p>
    <w:p w:rsidR="00597849" w:rsidRDefault="00597849" w:rsidP="00597849">
      <w:pPr>
        <w:pStyle w:val="a3"/>
      </w:pPr>
      <w:r>
        <w:t>•</w:t>
      </w:r>
      <w:r>
        <w:tab/>
        <w:t>Информация о генеральном спонсоре на сайте Лиги кредитных союзов и в журнале Лиги кредитных союзов «Вопросы кредитной кооперации»</w:t>
      </w:r>
    </w:p>
    <w:p w:rsidR="00597849" w:rsidRDefault="00597849" w:rsidP="00597849">
      <w:pPr>
        <w:pStyle w:val="a3"/>
      </w:pPr>
      <w:r>
        <w:t>•</w:t>
      </w:r>
      <w:r>
        <w:tab/>
        <w:t>Размещение информации о генеральном спонсоре в буклете программы праздничных мероприятий</w:t>
      </w:r>
    </w:p>
    <w:p w:rsidR="00597849" w:rsidRDefault="00597849" w:rsidP="00597849">
      <w:pPr>
        <w:pStyle w:val="a3"/>
      </w:pPr>
      <w:r>
        <w:t>•</w:t>
      </w:r>
      <w:r>
        <w:tab/>
        <w:t>Упоминание генерального спонсора в тексте ведущих торжественных мероприятий</w:t>
      </w:r>
    </w:p>
    <w:p w:rsidR="00597849" w:rsidRDefault="00597849" w:rsidP="00597849">
      <w:pPr>
        <w:pStyle w:val="a3"/>
      </w:pPr>
      <w:r>
        <w:t>•</w:t>
      </w:r>
      <w:r>
        <w:tab/>
        <w:t xml:space="preserve">Включение выступления представителя генерального спонсора  в программу торжественного собрания </w:t>
      </w:r>
    </w:p>
    <w:p w:rsidR="00597849" w:rsidRDefault="00597849" w:rsidP="00597849">
      <w:pPr>
        <w:pStyle w:val="a3"/>
      </w:pPr>
    </w:p>
    <w:p w:rsidR="00597849" w:rsidRDefault="00597849" w:rsidP="00597849">
      <w:pPr>
        <w:pStyle w:val="a3"/>
      </w:pPr>
    </w:p>
    <w:p w:rsidR="00597849" w:rsidRPr="00524196" w:rsidRDefault="00597849" w:rsidP="00597849">
      <w:pPr>
        <w:rPr>
          <w:b/>
          <w:color w:val="1F497D" w:themeColor="text2"/>
          <w:sz w:val="28"/>
          <w:szCs w:val="28"/>
        </w:rPr>
      </w:pPr>
      <w:r w:rsidRPr="00524196">
        <w:rPr>
          <w:b/>
          <w:color w:val="1F497D" w:themeColor="text2"/>
          <w:sz w:val="28"/>
          <w:szCs w:val="28"/>
        </w:rPr>
        <w:t xml:space="preserve">ОФИЦИАЛЬНЫЙ СПОНСОР  –  не менее 20000 рублей  </w:t>
      </w:r>
    </w:p>
    <w:p w:rsidR="00597849" w:rsidRDefault="00597849" w:rsidP="00597849">
      <w:r>
        <w:t>Статус спонсора  определяется согласованным объемом пакета</w:t>
      </w:r>
    </w:p>
    <w:p w:rsidR="00597849" w:rsidRDefault="00597849" w:rsidP="00597849">
      <w:r>
        <w:t xml:space="preserve"> ПАКЕТ ОФИЦИАЛЬНОГО СПОНСОРА:</w:t>
      </w:r>
    </w:p>
    <w:p w:rsidR="00597849" w:rsidRDefault="00597849" w:rsidP="00597849">
      <w:pPr>
        <w:pStyle w:val="a3"/>
      </w:pPr>
      <w:r>
        <w:t>•</w:t>
      </w:r>
      <w:r>
        <w:tab/>
        <w:t xml:space="preserve">Присвоение статуса официального спонсора </w:t>
      </w:r>
      <w:r w:rsidRPr="00613459">
        <w:t>празднования 20 –летия Лиги</w:t>
      </w:r>
      <w:r>
        <w:t xml:space="preserve"> кредитных союзов:</w:t>
      </w:r>
      <w:r w:rsidRPr="00613459">
        <w:t xml:space="preserve">  «20 лет вместе – к новым горизонтам, укрепляя традиции!»</w:t>
      </w:r>
    </w:p>
    <w:p w:rsidR="00597849" w:rsidRDefault="00597849" w:rsidP="00597849">
      <w:pPr>
        <w:pStyle w:val="a3"/>
      </w:pPr>
      <w:r>
        <w:t>•</w:t>
      </w:r>
      <w:r>
        <w:tab/>
      </w:r>
      <w:r w:rsidRPr="00363D02">
        <w:t xml:space="preserve">Вручение вымпела официального спонсора </w:t>
      </w:r>
      <w:r>
        <w:t xml:space="preserve">и благодарственного письма от Лиги кредитных союзов </w:t>
      </w:r>
    </w:p>
    <w:p w:rsidR="00597849" w:rsidRDefault="00597849" w:rsidP="00597849">
      <w:pPr>
        <w:pStyle w:val="a3"/>
      </w:pPr>
      <w:r>
        <w:t>•</w:t>
      </w:r>
      <w:r>
        <w:tab/>
        <w:t xml:space="preserve">Размещение информации о спонсоре в буклете программы праздничных мероприятий </w:t>
      </w:r>
    </w:p>
    <w:p w:rsidR="00597849" w:rsidRDefault="00597849" w:rsidP="00597849">
      <w:pPr>
        <w:pStyle w:val="a3"/>
      </w:pPr>
      <w:r>
        <w:t>•</w:t>
      </w:r>
      <w:r>
        <w:tab/>
        <w:t>Размещение информации о спонсоре  на сайте Лиги кредитных союзов и журнале «Вопросы кредитной кооперации»</w:t>
      </w:r>
    </w:p>
    <w:p w:rsidR="00597849" w:rsidRDefault="00597849" w:rsidP="00597849">
      <w:pPr>
        <w:pStyle w:val="a3"/>
      </w:pPr>
      <w:r w:rsidRPr="00363D02">
        <w:t>•</w:t>
      </w:r>
      <w:r w:rsidRPr="00363D02">
        <w:tab/>
        <w:t xml:space="preserve">Упоминание </w:t>
      </w:r>
      <w:r>
        <w:t>официального</w:t>
      </w:r>
      <w:r w:rsidRPr="00363D02">
        <w:t xml:space="preserve"> спонсора в тексте ведущих торжественных мероприятий</w:t>
      </w:r>
    </w:p>
    <w:p w:rsidR="00597849" w:rsidRDefault="00597849" w:rsidP="00597849">
      <w:pPr>
        <w:pStyle w:val="a3"/>
      </w:pPr>
      <w:r>
        <w:t xml:space="preserve"> </w:t>
      </w:r>
    </w:p>
    <w:p w:rsidR="00597849" w:rsidRDefault="00597849" w:rsidP="00597849"/>
    <w:p w:rsidR="00597849" w:rsidRPr="00524196" w:rsidRDefault="00597849" w:rsidP="00597849">
      <w:pPr>
        <w:rPr>
          <w:b/>
          <w:color w:val="1F497D" w:themeColor="text2"/>
          <w:sz w:val="28"/>
          <w:szCs w:val="28"/>
        </w:rPr>
      </w:pPr>
      <w:r w:rsidRPr="00524196">
        <w:rPr>
          <w:b/>
          <w:color w:val="1F497D" w:themeColor="text2"/>
          <w:sz w:val="28"/>
          <w:szCs w:val="28"/>
        </w:rPr>
        <w:t>СПОНСОР – 10000 рублей</w:t>
      </w:r>
    </w:p>
    <w:p w:rsidR="00597849" w:rsidRDefault="00597849" w:rsidP="00597849">
      <w:r>
        <w:t>Статус спонсора определяется согласованным объемом пакета</w:t>
      </w:r>
    </w:p>
    <w:p w:rsidR="00597849" w:rsidRDefault="00597849" w:rsidP="00597849">
      <w:r>
        <w:t>ПАКЕТ СПОНСОРА:</w:t>
      </w:r>
    </w:p>
    <w:p w:rsidR="00597849" w:rsidRDefault="00597849" w:rsidP="00597849">
      <w:pPr>
        <w:pStyle w:val="a3"/>
      </w:pPr>
      <w:r>
        <w:t>•</w:t>
      </w:r>
      <w:r>
        <w:tab/>
        <w:t xml:space="preserve">Присвоение статуса спонсора </w:t>
      </w:r>
      <w:r w:rsidRPr="00613459">
        <w:t>празднования 20 –летия Лиги</w:t>
      </w:r>
      <w:r w:rsidRPr="00524196">
        <w:t xml:space="preserve"> </w:t>
      </w:r>
      <w:r>
        <w:t>кредитных союзов</w:t>
      </w:r>
      <w:r w:rsidRPr="00613459">
        <w:t>:  «20 лет вместе – к новым горизонтам, укрепляя традиции!»</w:t>
      </w:r>
    </w:p>
    <w:p w:rsidR="00597849" w:rsidRDefault="00597849" w:rsidP="00597849">
      <w:pPr>
        <w:pStyle w:val="a3"/>
      </w:pPr>
      <w:r>
        <w:t>•</w:t>
      </w:r>
      <w:r>
        <w:tab/>
      </w:r>
      <w:r w:rsidRPr="00363D02">
        <w:t>Вручение вымпела спонсора</w:t>
      </w:r>
      <w:r>
        <w:t xml:space="preserve"> и </w:t>
      </w:r>
      <w:r w:rsidRPr="00363D02">
        <w:t xml:space="preserve"> </w:t>
      </w:r>
      <w:r>
        <w:t>благодарственного письма от Лиги кредитных союзов</w:t>
      </w:r>
    </w:p>
    <w:p w:rsidR="00597849" w:rsidRDefault="00597849" w:rsidP="00597849">
      <w:pPr>
        <w:pStyle w:val="a3"/>
      </w:pPr>
      <w:r>
        <w:t>•</w:t>
      </w:r>
      <w:r>
        <w:tab/>
      </w:r>
      <w:r w:rsidRPr="00613459">
        <w:t>Размещение информации о спонсоре в буклете пр</w:t>
      </w:r>
      <w:r>
        <w:t>ограммы праздничных мероприятий</w:t>
      </w:r>
    </w:p>
    <w:p w:rsidR="00597849" w:rsidRDefault="00597849" w:rsidP="00597849">
      <w:pPr>
        <w:pStyle w:val="a3"/>
        <w:numPr>
          <w:ilvl w:val="0"/>
          <w:numId w:val="27"/>
        </w:numPr>
        <w:ind w:hanging="720"/>
      </w:pPr>
      <w:r w:rsidRPr="00613459">
        <w:t>Размещение информации о спонсоре  на сайте Лиги кредитных союзов и журнале</w:t>
      </w:r>
      <w:r>
        <w:t xml:space="preserve"> «Вопросы кредитной кооперации».</w:t>
      </w:r>
    </w:p>
    <w:p w:rsidR="00597849" w:rsidRDefault="00597849" w:rsidP="00597849">
      <w:pPr>
        <w:pStyle w:val="a3"/>
      </w:pPr>
    </w:p>
    <w:p w:rsidR="00597849" w:rsidRDefault="00597849" w:rsidP="00597849">
      <w:pPr>
        <w:pStyle w:val="a3"/>
      </w:pPr>
    </w:p>
    <w:p w:rsidR="00597849" w:rsidRDefault="00597849" w:rsidP="00597849">
      <w:pPr>
        <w:pStyle w:val="a3"/>
      </w:pPr>
      <w:r>
        <w:t>По всем вопросам оказания спонсорской помощи обращайтесь в Лигу кредитных союзов,</w:t>
      </w:r>
    </w:p>
    <w:p w:rsidR="00597849" w:rsidRPr="00363D02" w:rsidRDefault="00597849" w:rsidP="00597849">
      <w:pPr>
        <w:pStyle w:val="a3"/>
      </w:pPr>
      <w:r>
        <w:t xml:space="preserve">контактный телефон (495) 651-82-11, контактное лицо Воронова Екатерина </w:t>
      </w:r>
      <w:hyperlink r:id="rId18" w:history="1">
        <w:r w:rsidRPr="00895C1A">
          <w:rPr>
            <w:rStyle w:val="ad"/>
            <w:lang w:val="en-US"/>
          </w:rPr>
          <w:t>pr</w:t>
        </w:r>
        <w:r w:rsidRPr="00363D02">
          <w:rPr>
            <w:rStyle w:val="ad"/>
          </w:rPr>
          <w:t>@</w:t>
        </w:r>
        <w:r w:rsidRPr="00895C1A">
          <w:rPr>
            <w:rStyle w:val="ad"/>
            <w:lang w:val="en-US"/>
          </w:rPr>
          <w:t>orema</w:t>
        </w:r>
        <w:r w:rsidRPr="00363D02">
          <w:rPr>
            <w:rStyle w:val="ad"/>
          </w:rPr>
          <w:t>.</w:t>
        </w:r>
        <w:r w:rsidRPr="00895C1A">
          <w:rPr>
            <w:rStyle w:val="ad"/>
            <w:lang w:val="en-US"/>
          </w:rPr>
          <w:t>ru</w:t>
        </w:r>
      </w:hyperlink>
      <w:r w:rsidRPr="00363D02">
        <w:t xml:space="preserve"> </w:t>
      </w: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597849" w:rsidRDefault="00597849" w:rsidP="0078698E">
      <w:pPr>
        <w:pStyle w:val="1"/>
        <w:spacing w:line="276" w:lineRule="auto"/>
        <w:jc w:val="center"/>
        <w:rPr>
          <w:rFonts w:asciiTheme="minorHAnsi" w:hAnsiTheme="minorHAnsi" w:cstheme="minorHAnsi"/>
          <w:b/>
          <w:color w:val="000000"/>
          <w:sz w:val="24"/>
          <w:szCs w:val="24"/>
          <w:lang w:val="ru-RU"/>
        </w:rPr>
      </w:pPr>
    </w:p>
    <w:p w:rsidR="0079625E" w:rsidRDefault="0079625E" w:rsidP="0079625E">
      <w:pPr>
        <w:pStyle w:val="a3"/>
        <w:jc w:val="right"/>
        <w:rPr>
          <w:rFonts w:ascii="Arial" w:hAnsi="Arial" w:cs="Arial"/>
          <w:b/>
          <w:color w:val="404040" w:themeColor="text1" w:themeTint="BF"/>
          <w:sz w:val="24"/>
          <w:szCs w:val="24"/>
        </w:rPr>
      </w:pPr>
      <w:r>
        <w:rPr>
          <w:rFonts w:ascii="Arial" w:hAnsi="Arial" w:cs="Arial"/>
          <w:b/>
          <w:color w:val="404040" w:themeColor="text1" w:themeTint="BF"/>
          <w:sz w:val="24"/>
          <w:szCs w:val="24"/>
        </w:rPr>
        <w:t>Приложение № 2</w:t>
      </w:r>
    </w:p>
    <w:p w:rsidR="0079625E" w:rsidRDefault="0079625E" w:rsidP="0079625E">
      <w:pPr>
        <w:jc w:val="right"/>
      </w:pPr>
      <w:r>
        <w:rPr>
          <w:rFonts w:ascii="Arial" w:hAnsi="Arial" w:cs="Arial"/>
          <w:b/>
          <w:color w:val="404040" w:themeColor="text1" w:themeTint="BF"/>
          <w:sz w:val="24"/>
          <w:szCs w:val="24"/>
        </w:rPr>
        <w:t>к протоколу №9 заседания Совета ____________________________________________________________________________</w:t>
      </w:r>
    </w:p>
    <w:p w:rsidR="0079625E" w:rsidRDefault="0079625E" w:rsidP="0079625E">
      <w:pPr>
        <w:spacing w:line="240" w:lineRule="auto"/>
        <w:jc w:val="center"/>
        <w:rPr>
          <w:rFonts w:ascii="PT Sans" w:hAnsi="PT Sans"/>
          <w:sz w:val="24"/>
          <w:szCs w:val="24"/>
        </w:rPr>
      </w:pPr>
    </w:p>
    <w:p w:rsidR="0079625E" w:rsidRDefault="0079625E" w:rsidP="0079625E">
      <w:pPr>
        <w:jc w:val="center"/>
        <w:rPr>
          <w:rFonts w:ascii="PT Sans" w:hAnsi="PT Sans"/>
          <w:sz w:val="24"/>
          <w:szCs w:val="24"/>
        </w:rPr>
      </w:pPr>
      <w:r>
        <w:rPr>
          <w:rFonts w:ascii="PT Sans" w:hAnsi="PT Sans"/>
          <w:sz w:val="24"/>
          <w:szCs w:val="24"/>
        </w:rPr>
        <w:t>СОГЛАШЕНИЕ О СОТРУДНИЧЕСТВЕ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9625E" w:rsidTr="005D6675">
        <w:tc>
          <w:tcPr>
            <w:tcW w:w="4785" w:type="dxa"/>
          </w:tcPr>
          <w:p w:rsidR="0079625E" w:rsidRDefault="0079625E" w:rsidP="005D6675">
            <w:pPr>
              <w:rPr>
                <w:rFonts w:ascii="PT Sans" w:hAnsi="PT Sans"/>
                <w:sz w:val="24"/>
                <w:szCs w:val="24"/>
              </w:rPr>
            </w:pPr>
          </w:p>
          <w:p w:rsidR="0079625E" w:rsidRDefault="0079625E" w:rsidP="005D6675">
            <w:pPr>
              <w:rPr>
                <w:rFonts w:ascii="PT Sans" w:hAnsi="PT Sans"/>
                <w:sz w:val="24"/>
                <w:szCs w:val="24"/>
              </w:rPr>
            </w:pPr>
            <w:r>
              <w:rPr>
                <w:rFonts w:ascii="PT Sans" w:hAnsi="PT Sans"/>
                <w:sz w:val="24"/>
                <w:szCs w:val="24"/>
              </w:rPr>
              <w:t>12 сентября 2014 года</w:t>
            </w:r>
          </w:p>
        </w:tc>
        <w:tc>
          <w:tcPr>
            <w:tcW w:w="4786" w:type="dxa"/>
          </w:tcPr>
          <w:p w:rsidR="0079625E" w:rsidRDefault="0079625E" w:rsidP="005D6675">
            <w:pPr>
              <w:jc w:val="right"/>
              <w:rPr>
                <w:rFonts w:ascii="PT Sans" w:hAnsi="PT Sans"/>
                <w:sz w:val="24"/>
                <w:szCs w:val="24"/>
              </w:rPr>
            </w:pPr>
            <w:r>
              <w:rPr>
                <w:rFonts w:ascii="PT Sans" w:hAnsi="PT Sans"/>
                <w:sz w:val="24"/>
                <w:szCs w:val="24"/>
              </w:rPr>
              <w:t>г. Волгоград</w:t>
            </w:r>
          </w:p>
        </w:tc>
      </w:tr>
    </w:tbl>
    <w:p w:rsidR="0079625E" w:rsidRPr="004460F9" w:rsidRDefault="0079625E" w:rsidP="0079625E">
      <w:pPr>
        <w:jc w:val="center"/>
        <w:rPr>
          <w:rFonts w:ascii="PT Sans" w:hAnsi="PT Sans"/>
          <w:sz w:val="24"/>
          <w:szCs w:val="24"/>
        </w:rPr>
      </w:pPr>
    </w:p>
    <w:p w:rsidR="0079625E" w:rsidRPr="004460F9" w:rsidRDefault="0079625E" w:rsidP="0079625E">
      <w:pPr>
        <w:jc w:val="both"/>
        <w:rPr>
          <w:rFonts w:ascii="PT Sans" w:hAnsi="PT Sans"/>
          <w:sz w:val="24"/>
          <w:szCs w:val="24"/>
        </w:rPr>
      </w:pPr>
      <w:r w:rsidRPr="004460F9">
        <w:rPr>
          <w:rFonts w:ascii="PT Sans" w:hAnsi="PT Sans"/>
          <w:sz w:val="24"/>
          <w:szCs w:val="24"/>
        </w:rPr>
        <w:t xml:space="preserve">Южнорегиональная Ассоциация кредитных союзов, именуемая далее ЮРАКС и </w:t>
      </w:r>
      <w:r w:rsidRPr="00775838">
        <w:rPr>
          <w:rFonts w:ascii="PT Sans" w:hAnsi="PT Sans"/>
          <w:sz w:val="24"/>
          <w:szCs w:val="24"/>
        </w:rPr>
        <w:t>Ассоциация кредитных потребительских кооперативов Северо-Запада "Ассоциация кредитных союзов "Гардарика"</w:t>
      </w:r>
      <w:r>
        <w:rPr>
          <w:rFonts w:ascii="PT Sans" w:hAnsi="PT Sans"/>
          <w:sz w:val="24"/>
          <w:szCs w:val="24"/>
        </w:rPr>
        <w:t>, именуемая далее ГАРДАРИКА</w:t>
      </w:r>
      <w:r w:rsidRPr="004460F9">
        <w:rPr>
          <w:rFonts w:ascii="PT Sans" w:hAnsi="PT Sans"/>
          <w:sz w:val="24"/>
          <w:szCs w:val="24"/>
        </w:rPr>
        <w:t xml:space="preserve">, вместе именуемые далее СТОРОНЫ, </w:t>
      </w:r>
    </w:p>
    <w:p w:rsidR="0079625E" w:rsidRPr="004460F9" w:rsidRDefault="0079625E" w:rsidP="0079625E">
      <w:pPr>
        <w:numPr>
          <w:ilvl w:val="0"/>
          <w:numId w:val="16"/>
        </w:numPr>
        <w:autoSpaceDE w:val="0"/>
        <w:autoSpaceDN w:val="0"/>
        <w:spacing w:after="0"/>
        <w:jc w:val="both"/>
        <w:rPr>
          <w:rFonts w:ascii="PT Sans" w:hAnsi="PT Sans" w:cs="Arial"/>
          <w:sz w:val="24"/>
          <w:szCs w:val="24"/>
        </w:rPr>
      </w:pPr>
      <w:r w:rsidRPr="004460F9">
        <w:rPr>
          <w:rFonts w:ascii="PT Sans" w:hAnsi="PT Sans" w:cs="Arial"/>
          <w:sz w:val="24"/>
          <w:szCs w:val="24"/>
        </w:rPr>
        <w:t>признавая сферу развития кредитной потребительской кооперации, как область сотрудничества ЮРАКС и ГАРДАРИКИ</w:t>
      </w:r>
      <w:r>
        <w:rPr>
          <w:rFonts w:ascii="PT Sans" w:hAnsi="PT Sans" w:cs="Arial"/>
          <w:sz w:val="24"/>
          <w:szCs w:val="24"/>
        </w:rPr>
        <w:t>,</w:t>
      </w:r>
    </w:p>
    <w:p w:rsidR="0079625E" w:rsidRPr="004460F9" w:rsidRDefault="0079625E" w:rsidP="0079625E">
      <w:pPr>
        <w:numPr>
          <w:ilvl w:val="0"/>
          <w:numId w:val="16"/>
        </w:numPr>
        <w:autoSpaceDE w:val="0"/>
        <w:autoSpaceDN w:val="0"/>
        <w:spacing w:after="0"/>
        <w:jc w:val="both"/>
        <w:rPr>
          <w:rFonts w:ascii="PT Sans" w:hAnsi="PT Sans" w:cs="Arial"/>
          <w:sz w:val="24"/>
          <w:szCs w:val="24"/>
        </w:rPr>
      </w:pPr>
      <w:r w:rsidRPr="004460F9">
        <w:rPr>
          <w:rFonts w:ascii="PT Sans" w:hAnsi="PT Sans" w:cs="Arial"/>
          <w:sz w:val="24"/>
          <w:szCs w:val="24"/>
        </w:rPr>
        <w:t xml:space="preserve">в целях формирования и реализации межрегиональных </w:t>
      </w:r>
      <w:proofErr w:type="gramStart"/>
      <w:r w:rsidRPr="004460F9">
        <w:rPr>
          <w:rFonts w:ascii="PT Sans" w:hAnsi="PT Sans" w:cs="Arial"/>
          <w:sz w:val="24"/>
          <w:szCs w:val="24"/>
        </w:rPr>
        <w:t>программ укрепления безопасности деятельности кредитных потребительских кооперативов</w:t>
      </w:r>
      <w:proofErr w:type="gramEnd"/>
      <w:r w:rsidRPr="004460F9">
        <w:rPr>
          <w:rFonts w:ascii="PT Sans" w:hAnsi="PT Sans" w:cs="Arial"/>
          <w:sz w:val="24"/>
          <w:szCs w:val="24"/>
        </w:rPr>
        <w:t>,</w:t>
      </w:r>
    </w:p>
    <w:p w:rsidR="0079625E" w:rsidRPr="00775838" w:rsidRDefault="0079625E" w:rsidP="0079625E">
      <w:pPr>
        <w:numPr>
          <w:ilvl w:val="0"/>
          <w:numId w:val="16"/>
        </w:numPr>
        <w:autoSpaceDE w:val="0"/>
        <w:autoSpaceDN w:val="0"/>
        <w:spacing w:after="0"/>
        <w:jc w:val="both"/>
        <w:rPr>
          <w:rFonts w:ascii="PT Sans" w:hAnsi="PT Sans" w:cs="Arial"/>
          <w:sz w:val="24"/>
          <w:szCs w:val="24"/>
        </w:rPr>
      </w:pPr>
      <w:r w:rsidRPr="00775838">
        <w:rPr>
          <w:rFonts w:ascii="PT Sans" w:hAnsi="PT Sans" w:cs="Arial"/>
          <w:sz w:val="24"/>
          <w:szCs w:val="24"/>
        </w:rPr>
        <w:t>в целях формирования необходимой инфраструктуры для деятельности кредитных потребительских кооперативов,</w:t>
      </w:r>
    </w:p>
    <w:p w:rsidR="0079625E" w:rsidRPr="004460F9" w:rsidRDefault="0079625E" w:rsidP="0079625E">
      <w:pPr>
        <w:numPr>
          <w:ilvl w:val="0"/>
          <w:numId w:val="16"/>
        </w:numPr>
        <w:autoSpaceDE w:val="0"/>
        <w:autoSpaceDN w:val="0"/>
        <w:spacing w:after="0"/>
        <w:jc w:val="both"/>
        <w:rPr>
          <w:rFonts w:ascii="PT Sans" w:hAnsi="PT Sans" w:cs="Arial"/>
          <w:sz w:val="24"/>
          <w:szCs w:val="24"/>
        </w:rPr>
      </w:pPr>
      <w:r w:rsidRPr="004460F9">
        <w:rPr>
          <w:rFonts w:ascii="PT Sans" w:hAnsi="PT Sans" w:cs="Arial"/>
          <w:sz w:val="24"/>
          <w:szCs w:val="24"/>
        </w:rPr>
        <w:t>в целях стимулирования экономической активности в ЮФО, СКФО РФ и СЗФО  посредством предоставления населению и малому бизнесу доступа к ссудо-сберегательным   услугам,</w:t>
      </w:r>
    </w:p>
    <w:p w:rsidR="0079625E" w:rsidRPr="004460F9" w:rsidRDefault="0079625E" w:rsidP="0079625E">
      <w:pPr>
        <w:numPr>
          <w:ilvl w:val="0"/>
          <w:numId w:val="16"/>
        </w:numPr>
        <w:autoSpaceDE w:val="0"/>
        <w:autoSpaceDN w:val="0"/>
        <w:spacing w:after="0"/>
        <w:jc w:val="both"/>
        <w:rPr>
          <w:rFonts w:ascii="PT Sans" w:hAnsi="PT Sans" w:cs="Arial"/>
          <w:sz w:val="24"/>
          <w:szCs w:val="24"/>
        </w:rPr>
      </w:pPr>
      <w:r w:rsidRPr="004460F9">
        <w:rPr>
          <w:rFonts w:ascii="PT Sans" w:hAnsi="PT Sans" w:cs="Arial"/>
          <w:sz w:val="24"/>
          <w:szCs w:val="24"/>
        </w:rPr>
        <w:t>исходя из необходимости, укрепления и развития прямых неправительственных межрегиональных отношений,</w:t>
      </w:r>
    </w:p>
    <w:p w:rsidR="0079625E" w:rsidRPr="004460F9" w:rsidRDefault="0079625E" w:rsidP="0079625E">
      <w:pPr>
        <w:numPr>
          <w:ilvl w:val="0"/>
          <w:numId w:val="16"/>
        </w:numPr>
        <w:autoSpaceDE w:val="0"/>
        <w:autoSpaceDN w:val="0"/>
        <w:spacing w:after="0"/>
        <w:jc w:val="both"/>
        <w:rPr>
          <w:rFonts w:ascii="PT Sans" w:hAnsi="PT Sans" w:cs="Arial"/>
          <w:sz w:val="24"/>
          <w:szCs w:val="24"/>
        </w:rPr>
      </w:pPr>
      <w:r w:rsidRPr="004460F9">
        <w:rPr>
          <w:rFonts w:ascii="PT Sans" w:hAnsi="PT Sans" w:cs="Arial"/>
          <w:sz w:val="24"/>
          <w:szCs w:val="24"/>
        </w:rPr>
        <w:t>сознавая свою ответственность за подготовку специалистов кредитных потребительских кооперативов, обеспечение кредитных кооперативов профессиональным, грамотным,  кадровым резервом, активной и прогрессивной молодежью, которая  станет преемником опыта, идей, технологий современных специалистов и руков</w:t>
      </w:r>
      <w:r>
        <w:rPr>
          <w:rFonts w:ascii="PT Sans" w:hAnsi="PT Sans" w:cs="Arial"/>
          <w:sz w:val="24"/>
          <w:szCs w:val="24"/>
        </w:rPr>
        <w:t>одителей кредитных кооперативов,</w:t>
      </w:r>
    </w:p>
    <w:p w:rsidR="0079625E" w:rsidRPr="004460F9" w:rsidRDefault="0079625E" w:rsidP="0079625E">
      <w:pPr>
        <w:numPr>
          <w:ilvl w:val="0"/>
          <w:numId w:val="16"/>
        </w:numPr>
        <w:autoSpaceDE w:val="0"/>
        <w:autoSpaceDN w:val="0"/>
        <w:spacing w:after="0"/>
        <w:jc w:val="both"/>
        <w:rPr>
          <w:rFonts w:ascii="PT Sans" w:hAnsi="PT Sans" w:cs="Arial"/>
          <w:sz w:val="24"/>
          <w:szCs w:val="24"/>
        </w:rPr>
      </w:pPr>
      <w:r w:rsidRPr="004460F9">
        <w:rPr>
          <w:rFonts w:ascii="PT Sans" w:hAnsi="PT Sans" w:cs="Arial"/>
          <w:sz w:val="24"/>
          <w:szCs w:val="24"/>
        </w:rPr>
        <w:t>содействуя укреплению авторитета ЮРАКС и ГАРДАРИКИ в российском и международном кооперативном сообществе и выпо</w:t>
      </w:r>
      <w:r>
        <w:rPr>
          <w:rFonts w:ascii="PT Sans" w:hAnsi="PT Sans" w:cs="Arial"/>
          <w:sz w:val="24"/>
          <w:szCs w:val="24"/>
        </w:rPr>
        <w:t>лнению ими своих уставных задач,</w:t>
      </w:r>
    </w:p>
    <w:p w:rsidR="0079625E" w:rsidRPr="004460F9" w:rsidRDefault="0079625E" w:rsidP="0079625E">
      <w:pPr>
        <w:numPr>
          <w:ilvl w:val="0"/>
          <w:numId w:val="16"/>
        </w:numPr>
        <w:autoSpaceDE w:val="0"/>
        <w:autoSpaceDN w:val="0"/>
        <w:spacing w:after="0"/>
        <w:jc w:val="both"/>
        <w:rPr>
          <w:rFonts w:ascii="PT Sans" w:hAnsi="PT Sans" w:cs="Arial"/>
          <w:sz w:val="24"/>
          <w:szCs w:val="24"/>
        </w:rPr>
      </w:pPr>
      <w:r w:rsidRPr="004460F9">
        <w:rPr>
          <w:rFonts w:ascii="PT Sans" w:hAnsi="PT Sans" w:cs="Arial"/>
          <w:sz w:val="24"/>
          <w:szCs w:val="24"/>
        </w:rPr>
        <w:t>стремясь к расширению потенциала и продвижению идей кредитной потребительской кооперации через привлечение к Движению пайщиков, волонтеров, специалистов, руководителей</w:t>
      </w:r>
      <w:r>
        <w:rPr>
          <w:rFonts w:ascii="PT Sans" w:hAnsi="PT Sans" w:cs="Arial"/>
          <w:sz w:val="24"/>
          <w:szCs w:val="24"/>
        </w:rPr>
        <w:t>,</w:t>
      </w:r>
    </w:p>
    <w:p w:rsidR="0079625E" w:rsidRPr="004460F9" w:rsidRDefault="0079625E" w:rsidP="0079625E">
      <w:pPr>
        <w:numPr>
          <w:ilvl w:val="0"/>
          <w:numId w:val="16"/>
        </w:numPr>
        <w:autoSpaceDE w:val="0"/>
        <w:autoSpaceDN w:val="0"/>
        <w:spacing w:after="0"/>
        <w:jc w:val="both"/>
        <w:rPr>
          <w:rFonts w:ascii="PT Sans" w:hAnsi="PT Sans" w:cs="Arial"/>
          <w:sz w:val="24"/>
          <w:szCs w:val="24"/>
        </w:rPr>
      </w:pPr>
      <w:r w:rsidRPr="004460F9">
        <w:rPr>
          <w:rFonts w:ascii="PT Sans" w:hAnsi="PT Sans" w:cs="Arial"/>
          <w:sz w:val="24"/>
          <w:szCs w:val="24"/>
        </w:rPr>
        <w:t>принимая во внимание сложившиеся традиции и успешный опыт совместного проведения мероприятий</w:t>
      </w:r>
      <w:r>
        <w:rPr>
          <w:rFonts w:ascii="PT Sans" w:hAnsi="PT Sans" w:cs="Arial"/>
          <w:sz w:val="24"/>
          <w:szCs w:val="24"/>
        </w:rPr>
        <w:t>,</w:t>
      </w:r>
    </w:p>
    <w:p w:rsidR="0079625E" w:rsidRPr="004460F9" w:rsidRDefault="0079625E" w:rsidP="0079625E">
      <w:pPr>
        <w:numPr>
          <w:ilvl w:val="0"/>
          <w:numId w:val="16"/>
        </w:numPr>
        <w:autoSpaceDE w:val="0"/>
        <w:autoSpaceDN w:val="0"/>
        <w:spacing w:after="0"/>
        <w:jc w:val="both"/>
        <w:rPr>
          <w:rFonts w:ascii="PT Sans" w:hAnsi="PT Sans" w:cs="Arial"/>
          <w:sz w:val="24"/>
          <w:szCs w:val="24"/>
        </w:rPr>
      </w:pPr>
      <w:r w:rsidRPr="004460F9">
        <w:rPr>
          <w:rFonts w:ascii="PT Sans" w:hAnsi="PT Sans" w:cs="Arial"/>
          <w:sz w:val="24"/>
          <w:szCs w:val="24"/>
        </w:rPr>
        <w:t xml:space="preserve">исходя из принципов сотрудничества и  взаимной  ответственности  за осуществление совместной деятельности, невмешательства в исключительную компетенцию друг друга, и </w:t>
      </w:r>
    </w:p>
    <w:p w:rsidR="0079625E" w:rsidRPr="004460F9" w:rsidRDefault="0079625E" w:rsidP="0079625E">
      <w:pPr>
        <w:numPr>
          <w:ilvl w:val="0"/>
          <w:numId w:val="16"/>
        </w:numPr>
        <w:autoSpaceDE w:val="0"/>
        <w:autoSpaceDN w:val="0"/>
        <w:spacing w:after="0"/>
        <w:jc w:val="both"/>
        <w:rPr>
          <w:rFonts w:ascii="PT Sans" w:hAnsi="PT Sans" w:cs="Arial"/>
          <w:sz w:val="24"/>
          <w:szCs w:val="24"/>
        </w:rPr>
      </w:pPr>
      <w:r w:rsidRPr="004460F9">
        <w:rPr>
          <w:rFonts w:ascii="PT Sans" w:hAnsi="PT Sans" w:cs="Arial"/>
          <w:sz w:val="24"/>
          <w:szCs w:val="24"/>
        </w:rPr>
        <w:t>считая, что соглашение о сотрудничестве между ЮРАКС и ГАРДАРИКОЙ  является   важнейшей   предпосылкой  их согласованного взаимодействия</w:t>
      </w:r>
    </w:p>
    <w:p w:rsidR="0079625E" w:rsidRPr="004460F9" w:rsidRDefault="0079625E" w:rsidP="0079625E">
      <w:pPr>
        <w:jc w:val="both"/>
        <w:rPr>
          <w:rFonts w:ascii="PT Sans" w:hAnsi="PT Sans"/>
          <w:sz w:val="24"/>
          <w:szCs w:val="24"/>
        </w:rPr>
      </w:pPr>
      <w:r>
        <w:rPr>
          <w:rFonts w:ascii="PT Sans" w:hAnsi="PT Sans"/>
          <w:sz w:val="24"/>
          <w:szCs w:val="24"/>
        </w:rPr>
        <w:t>заключили настоящее с</w:t>
      </w:r>
      <w:r w:rsidRPr="004460F9">
        <w:rPr>
          <w:rFonts w:ascii="PT Sans" w:hAnsi="PT Sans"/>
          <w:sz w:val="24"/>
          <w:szCs w:val="24"/>
        </w:rPr>
        <w:t>оглашение о сотрудничестве (далее Соглашение) о нижеследующем:</w:t>
      </w:r>
    </w:p>
    <w:p w:rsidR="0079625E" w:rsidRPr="004460F9" w:rsidRDefault="0079625E" w:rsidP="0079625E">
      <w:pPr>
        <w:autoSpaceDE w:val="0"/>
        <w:autoSpaceDN w:val="0"/>
        <w:spacing w:after="0"/>
        <w:jc w:val="both"/>
        <w:rPr>
          <w:rFonts w:ascii="PT Sans" w:hAnsi="PT Sans" w:cs="Arial"/>
          <w:sz w:val="24"/>
          <w:szCs w:val="24"/>
        </w:rPr>
      </w:pPr>
    </w:p>
    <w:p w:rsidR="0079625E" w:rsidRPr="004460F9" w:rsidRDefault="0079625E" w:rsidP="0079625E">
      <w:pPr>
        <w:autoSpaceDE w:val="0"/>
        <w:autoSpaceDN w:val="0"/>
        <w:spacing w:after="0"/>
        <w:jc w:val="both"/>
        <w:rPr>
          <w:rFonts w:ascii="PT Sans" w:hAnsi="PT Sans" w:cs="Arial"/>
          <w:sz w:val="24"/>
          <w:szCs w:val="24"/>
        </w:rPr>
      </w:pPr>
    </w:p>
    <w:p w:rsidR="0079625E" w:rsidRPr="004460F9" w:rsidRDefault="0079625E" w:rsidP="0079625E">
      <w:pPr>
        <w:jc w:val="center"/>
        <w:rPr>
          <w:rFonts w:ascii="PT Sans" w:hAnsi="PT Sans" w:cs="Arial"/>
          <w:b/>
          <w:bCs/>
          <w:sz w:val="24"/>
          <w:szCs w:val="24"/>
        </w:rPr>
      </w:pPr>
      <w:r w:rsidRPr="004460F9">
        <w:rPr>
          <w:rFonts w:ascii="PT Sans" w:hAnsi="PT Sans" w:cs="Arial"/>
          <w:b/>
          <w:bCs/>
          <w:sz w:val="24"/>
          <w:szCs w:val="24"/>
        </w:rPr>
        <w:t>Статья 1.</w:t>
      </w:r>
    </w:p>
    <w:p w:rsidR="0079625E" w:rsidRPr="004460F9" w:rsidRDefault="0079625E" w:rsidP="0079625E">
      <w:pPr>
        <w:pStyle w:val="a4"/>
        <w:numPr>
          <w:ilvl w:val="1"/>
          <w:numId w:val="17"/>
        </w:numPr>
        <w:jc w:val="both"/>
        <w:rPr>
          <w:rFonts w:ascii="PT Sans" w:hAnsi="PT Sans" w:cs="Arial"/>
          <w:b/>
          <w:bCs/>
          <w:sz w:val="24"/>
          <w:szCs w:val="24"/>
        </w:rPr>
      </w:pPr>
      <w:r w:rsidRPr="004460F9">
        <w:rPr>
          <w:rFonts w:ascii="PT Sans" w:hAnsi="PT Sans" w:cs="Arial"/>
          <w:sz w:val="24"/>
          <w:szCs w:val="24"/>
        </w:rPr>
        <w:t>Настоящее Соглашение регулирует отношения ЮРАКС и ГАРДАРИКИ  в вопросах  межрегионального и надрегионального сотрудничества на основе выше декларируемых целей.</w:t>
      </w:r>
    </w:p>
    <w:p w:rsidR="0079625E" w:rsidRPr="004460F9" w:rsidRDefault="0079625E" w:rsidP="0079625E">
      <w:pPr>
        <w:jc w:val="center"/>
        <w:rPr>
          <w:rFonts w:ascii="PT Sans" w:hAnsi="PT Sans" w:cs="Arial"/>
          <w:b/>
          <w:bCs/>
          <w:sz w:val="24"/>
          <w:szCs w:val="24"/>
        </w:rPr>
      </w:pPr>
      <w:r w:rsidRPr="004460F9">
        <w:rPr>
          <w:rFonts w:ascii="PT Sans" w:hAnsi="PT Sans" w:cs="Arial"/>
          <w:b/>
          <w:bCs/>
          <w:sz w:val="24"/>
          <w:szCs w:val="24"/>
        </w:rPr>
        <w:t>Статья 2.</w:t>
      </w:r>
    </w:p>
    <w:p w:rsidR="0079625E" w:rsidRPr="004460F9" w:rsidRDefault="0079625E" w:rsidP="0079625E">
      <w:pPr>
        <w:ind w:left="720"/>
        <w:jc w:val="both"/>
        <w:rPr>
          <w:rFonts w:ascii="PT Sans" w:hAnsi="PT Sans" w:cs="Arial"/>
          <w:sz w:val="24"/>
          <w:szCs w:val="24"/>
        </w:rPr>
      </w:pPr>
      <w:r w:rsidRPr="004460F9">
        <w:rPr>
          <w:rFonts w:ascii="PT Sans" w:hAnsi="PT Sans" w:cs="Arial"/>
          <w:sz w:val="24"/>
          <w:szCs w:val="24"/>
        </w:rPr>
        <w:t>К предметам совместной деятельности сторон относятся:</w:t>
      </w:r>
    </w:p>
    <w:p w:rsidR="0079625E" w:rsidRPr="004460F9" w:rsidRDefault="0079625E" w:rsidP="0079625E">
      <w:pPr>
        <w:pStyle w:val="a4"/>
        <w:numPr>
          <w:ilvl w:val="0"/>
          <w:numId w:val="18"/>
        </w:numPr>
        <w:jc w:val="both"/>
        <w:rPr>
          <w:rFonts w:ascii="PT Sans" w:hAnsi="PT Sans" w:cs="Arial"/>
          <w:vanish/>
          <w:sz w:val="24"/>
          <w:szCs w:val="24"/>
        </w:rPr>
      </w:pPr>
    </w:p>
    <w:p w:rsidR="0079625E" w:rsidRPr="004460F9" w:rsidRDefault="0079625E" w:rsidP="0079625E">
      <w:pPr>
        <w:pStyle w:val="a4"/>
        <w:numPr>
          <w:ilvl w:val="0"/>
          <w:numId w:val="18"/>
        </w:numPr>
        <w:jc w:val="both"/>
        <w:rPr>
          <w:rFonts w:ascii="PT Sans" w:hAnsi="PT Sans" w:cs="Arial"/>
          <w:vanish/>
          <w:sz w:val="24"/>
          <w:szCs w:val="24"/>
        </w:rPr>
      </w:pPr>
    </w:p>
    <w:p w:rsidR="0079625E" w:rsidRPr="004460F9" w:rsidRDefault="0079625E" w:rsidP="0079625E">
      <w:pPr>
        <w:pStyle w:val="a4"/>
        <w:numPr>
          <w:ilvl w:val="1"/>
          <w:numId w:val="18"/>
        </w:numPr>
        <w:jc w:val="both"/>
        <w:rPr>
          <w:rFonts w:ascii="PT Sans" w:hAnsi="PT Sans" w:cs="Arial"/>
          <w:vanish/>
          <w:sz w:val="24"/>
          <w:szCs w:val="24"/>
        </w:rPr>
      </w:pPr>
    </w:p>
    <w:p w:rsidR="0079625E" w:rsidRPr="004460F9" w:rsidRDefault="0079625E" w:rsidP="0079625E">
      <w:pPr>
        <w:pStyle w:val="a4"/>
        <w:numPr>
          <w:ilvl w:val="1"/>
          <w:numId w:val="18"/>
        </w:numPr>
        <w:jc w:val="both"/>
        <w:rPr>
          <w:rFonts w:ascii="PT Sans" w:hAnsi="PT Sans" w:cs="Arial"/>
          <w:sz w:val="24"/>
          <w:szCs w:val="24"/>
        </w:rPr>
      </w:pPr>
      <w:r w:rsidRPr="004460F9">
        <w:rPr>
          <w:rFonts w:ascii="PT Sans" w:hAnsi="PT Sans" w:cs="Arial"/>
          <w:sz w:val="24"/>
          <w:szCs w:val="24"/>
        </w:rPr>
        <w:t>Оказание взаимной информационной, технической, методической, консультационной, организационной и финансовой помощи;</w:t>
      </w:r>
    </w:p>
    <w:p w:rsidR="0079625E" w:rsidRPr="004460F9" w:rsidRDefault="0079625E" w:rsidP="0079625E">
      <w:pPr>
        <w:pStyle w:val="a4"/>
        <w:numPr>
          <w:ilvl w:val="1"/>
          <w:numId w:val="18"/>
        </w:numPr>
        <w:jc w:val="both"/>
        <w:rPr>
          <w:rFonts w:ascii="PT Sans" w:hAnsi="PT Sans" w:cs="Arial"/>
          <w:sz w:val="24"/>
          <w:szCs w:val="24"/>
        </w:rPr>
      </w:pPr>
      <w:r w:rsidRPr="004460F9">
        <w:rPr>
          <w:rFonts w:ascii="PT Sans" w:hAnsi="PT Sans" w:cs="Arial"/>
          <w:sz w:val="24"/>
          <w:szCs w:val="24"/>
        </w:rPr>
        <w:t>содействие в реализации учебных программ, в том числе на базе не специализированных учебных центров кредитной кооперации, включая дистанционный формат;</w:t>
      </w:r>
    </w:p>
    <w:p w:rsidR="0079625E" w:rsidRPr="004460F9" w:rsidRDefault="0079625E" w:rsidP="0079625E">
      <w:pPr>
        <w:pStyle w:val="a4"/>
        <w:numPr>
          <w:ilvl w:val="1"/>
          <w:numId w:val="18"/>
        </w:numPr>
        <w:jc w:val="both"/>
        <w:rPr>
          <w:rFonts w:ascii="PT Sans" w:hAnsi="PT Sans" w:cs="Arial"/>
          <w:sz w:val="24"/>
          <w:szCs w:val="24"/>
        </w:rPr>
      </w:pPr>
      <w:r w:rsidRPr="004460F9">
        <w:rPr>
          <w:rFonts w:ascii="PT Sans" w:hAnsi="PT Sans" w:cs="Arial"/>
          <w:sz w:val="24"/>
          <w:szCs w:val="24"/>
        </w:rPr>
        <w:t>содействие государственному регулятору и саморегулируемым организациям в разработке и внедрении системы контроля и надзора за деятельностью кредитных потребительских кооперативов;</w:t>
      </w:r>
    </w:p>
    <w:p w:rsidR="0079625E" w:rsidRPr="004460F9" w:rsidRDefault="0079625E" w:rsidP="0079625E">
      <w:pPr>
        <w:pStyle w:val="a4"/>
        <w:numPr>
          <w:ilvl w:val="1"/>
          <w:numId w:val="18"/>
        </w:numPr>
        <w:jc w:val="both"/>
        <w:rPr>
          <w:rFonts w:ascii="PT Sans" w:hAnsi="PT Sans" w:cs="Arial"/>
          <w:sz w:val="24"/>
          <w:szCs w:val="24"/>
        </w:rPr>
      </w:pPr>
      <w:r w:rsidRPr="004460F9">
        <w:rPr>
          <w:rFonts w:ascii="PT Sans" w:hAnsi="PT Sans" w:cs="Arial"/>
          <w:sz w:val="24"/>
          <w:szCs w:val="24"/>
        </w:rPr>
        <w:t>внедрение стандартов деятельности организаций, членами которых Стороны являются, направленных на обеспечение безопасности деятельности кредитных потребительских  кооперативов;</w:t>
      </w:r>
    </w:p>
    <w:p w:rsidR="0079625E" w:rsidRPr="004460F9" w:rsidRDefault="0079625E" w:rsidP="0079625E">
      <w:pPr>
        <w:pStyle w:val="a4"/>
        <w:numPr>
          <w:ilvl w:val="1"/>
          <w:numId w:val="18"/>
        </w:numPr>
        <w:jc w:val="both"/>
        <w:rPr>
          <w:rFonts w:ascii="PT Sans" w:hAnsi="PT Sans" w:cs="Arial"/>
          <w:sz w:val="24"/>
          <w:szCs w:val="24"/>
        </w:rPr>
      </w:pPr>
      <w:r w:rsidRPr="004460F9">
        <w:rPr>
          <w:rFonts w:ascii="PT Sans" w:hAnsi="PT Sans" w:cs="Arial"/>
          <w:sz w:val="24"/>
          <w:szCs w:val="24"/>
        </w:rPr>
        <w:t>согласованное содействие и развитие объединений, участниками которых Стороны являются;</w:t>
      </w:r>
    </w:p>
    <w:p w:rsidR="0079625E" w:rsidRPr="004460F9" w:rsidRDefault="0079625E" w:rsidP="0079625E">
      <w:pPr>
        <w:pStyle w:val="a4"/>
        <w:numPr>
          <w:ilvl w:val="1"/>
          <w:numId w:val="18"/>
        </w:numPr>
        <w:jc w:val="both"/>
        <w:rPr>
          <w:rFonts w:ascii="PT Sans" w:hAnsi="PT Sans" w:cs="Arial"/>
          <w:sz w:val="24"/>
          <w:szCs w:val="24"/>
        </w:rPr>
      </w:pPr>
      <w:r w:rsidRPr="004460F9">
        <w:rPr>
          <w:rFonts w:ascii="PT Sans" w:hAnsi="PT Sans" w:cs="Arial"/>
          <w:sz w:val="24"/>
          <w:szCs w:val="24"/>
        </w:rPr>
        <w:t>организация и поддержка деятельности, направленной на развитие интегрированных сетей кредитных потребительских кооперативов.</w:t>
      </w:r>
    </w:p>
    <w:p w:rsidR="0079625E" w:rsidRPr="004460F9" w:rsidRDefault="0079625E" w:rsidP="0079625E">
      <w:pPr>
        <w:autoSpaceDE w:val="0"/>
        <w:autoSpaceDN w:val="0"/>
        <w:spacing w:after="0"/>
        <w:ind w:left="360"/>
        <w:jc w:val="both"/>
        <w:rPr>
          <w:rFonts w:ascii="PT Sans" w:hAnsi="PT Sans" w:cs="Arial"/>
          <w:sz w:val="24"/>
          <w:szCs w:val="24"/>
        </w:rPr>
      </w:pPr>
    </w:p>
    <w:p w:rsidR="0079625E" w:rsidRPr="004460F9" w:rsidRDefault="0079625E" w:rsidP="0079625E">
      <w:pPr>
        <w:jc w:val="center"/>
        <w:rPr>
          <w:rFonts w:ascii="PT Sans" w:hAnsi="PT Sans" w:cs="Arial"/>
          <w:b/>
          <w:bCs/>
          <w:sz w:val="24"/>
          <w:szCs w:val="24"/>
        </w:rPr>
      </w:pPr>
      <w:r w:rsidRPr="004460F9">
        <w:rPr>
          <w:rFonts w:ascii="PT Sans" w:hAnsi="PT Sans" w:cs="Arial"/>
          <w:b/>
          <w:bCs/>
          <w:sz w:val="24"/>
          <w:szCs w:val="24"/>
        </w:rPr>
        <w:t>Статья 3.</w:t>
      </w:r>
    </w:p>
    <w:p w:rsidR="0079625E" w:rsidRPr="004460F9" w:rsidRDefault="0079625E" w:rsidP="0079625E">
      <w:pPr>
        <w:ind w:left="720"/>
        <w:jc w:val="both"/>
        <w:rPr>
          <w:rFonts w:ascii="PT Sans" w:hAnsi="PT Sans" w:cs="Arial"/>
          <w:sz w:val="24"/>
          <w:szCs w:val="24"/>
        </w:rPr>
      </w:pPr>
      <w:r w:rsidRPr="004460F9">
        <w:rPr>
          <w:rFonts w:ascii="PT Sans" w:hAnsi="PT Sans" w:cs="Arial"/>
          <w:sz w:val="24"/>
          <w:szCs w:val="24"/>
        </w:rPr>
        <w:t>Формами сотрудничества в рамках настоящего Соглашения являются:</w:t>
      </w:r>
    </w:p>
    <w:p w:rsidR="0079625E" w:rsidRPr="004460F9" w:rsidRDefault="0079625E" w:rsidP="0079625E">
      <w:pPr>
        <w:pStyle w:val="a4"/>
        <w:numPr>
          <w:ilvl w:val="0"/>
          <w:numId w:val="19"/>
        </w:numPr>
        <w:autoSpaceDE w:val="0"/>
        <w:autoSpaceDN w:val="0"/>
        <w:spacing w:after="0" w:line="240" w:lineRule="auto"/>
        <w:contextualSpacing w:val="0"/>
        <w:jc w:val="both"/>
        <w:rPr>
          <w:rFonts w:ascii="PT Sans" w:hAnsi="PT Sans" w:cs="Arial"/>
          <w:vanish/>
          <w:sz w:val="24"/>
          <w:szCs w:val="24"/>
        </w:rPr>
      </w:pPr>
    </w:p>
    <w:p w:rsidR="0079625E" w:rsidRPr="004460F9" w:rsidRDefault="0079625E" w:rsidP="0079625E">
      <w:pPr>
        <w:pStyle w:val="a4"/>
        <w:numPr>
          <w:ilvl w:val="0"/>
          <w:numId w:val="19"/>
        </w:numPr>
        <w:autoSpaceDE w:val="0"/>
        <w:autoSpaceDN w:val="0"/>
        <w:spacing w:after="0" w:line="240" w:lineRule="auto"/>
        <w:contextualSpacing w:val="0"/>
        <w:jc w:val="both"/>
        <w:rPr>
          <w:rFonts w:ascii="PT Sans" w:hAnsi="PT Sans" w:cs="Arial"/>
          <w:vanish/>
          <w:sz w:val="24"/>
          <w:szCs w:val="24"/>
        </w:rPr>
      </w:pPr>
    </w:p>
    <w:p w:rsidR="0079625E" w:rsidRPr="004460F9" w:rsidRDefault="0079625E" w:rsidP="0079625E">
      <w:pPr>
        <w:pStyle w:val="a4"/>
        <w:numPr>
          <w:ilvl w:val="0"/>
          <w:numId w:val="18"/>
        </w:numPr>
        <w:jc w:val="both"/>
        <w:rPr>
          <w:rFonts w:ascii="PT Sans" w:hAnsi="PT Sans" w:cs="Arial"/>
          <w:vanish/>
          <w:sz w:val="24"/>
          <w:szCs w:val="24"/>
        </w:rPr>
      </w:pPr>
    </w:p>
    <w:p w:rsidR="0079625E" w:rsidRPr="004460F9" w:rsidRDefault="0079625E" w:rsidP="0079625E">
      <w:pPr>
        <w:pStyle w:val="a4"/>
        <w:numPr>
          <w:ilvl w:val="1"/>
          <w:numId w:val="18"/>
        </w:numPr>
        <w:jc w:val="both"/>
        <w:rPr>
          <w:rFonts w:ascii="PT Sans" w:hAnsi="PT Sans" w:cs="Arial"/>
          <w:sz w:val="24"/>
          <w:szCs w:val="24"/>
        </w:rPr>
      </w:pPr>
      <w:r w:rsidRPr="004460F9">
        <w:rPr>
          <w:rFonts w:ascii="PT Sans" w:hAnsi="PT Sans" w:cs="Arial"/>
          <w:sz w:val="24"/>
          <w:szCs w:val="24"/>
        </w:rPr>
        <w:t>создание координационных и совещательных органов (координаторов, комиссий, рабочих групп) по реализации настоящего Соглашения, в том числе осуществляющих свою деятельность на постоянной основе;</w:t>
      </w:r>
    </w:p>
    <w:p w:rsidR="0079625E" w:rsidRPr="004460F9" w:rsidRDefault="0079625E" w:rsidP="0079625E">
      <w:pPr>
        <w:pStyle w:val="a4"/>
        <w:numPr>
          <w:ilvl w:val="1"/>
          <w:numId w:val="18"/>
        </w:numPr>
        <w:jc w:val="both"/>
        <w:rPr>
          <w:rFonts w:ascii="PT Sans" w:hAnsi="PT Sans" w:cs="Arial"/>
          <w:sz w:val="24"/>
          <w:szCs w:val="24"/>
        </w:rPr>
      </w:pPr>
      <w:r w:rsidRPr="004460F9">
        <w:rPr>
          <w:rFonts w:ascii="PT Sans" w:hAnsi="PT Sans" w:cs="Arial"/>
          <w:sz w:val="24"/>
          <w:szCs w:val="24"/>
        </w:rPr>
        <w:t>обмен информацией в целях координации деятельности Сторон настоящего Соглашения в отношении предмета сотрудничества;</w:t>
      </w:r>
    </w:p>
    <w:p w:rsidR="0079625E" w:rsidRPr="004460F9" w:rsidRDefault="0079625E" w:rsidP="0079625E">
      <w:pPr>
        <w:pStyle w:val="a4"/>
        <w:numPr>
          <w:ilvl w:val="1"/>
          <w:numId w:val="18"/>
        </w:numPr>
        <w:jc w:val="both"/>
        <w:rPr>
          <w:rFonts w:ascii="PT Sans" w:hAnsi="PT Sans" w:cs="Arial"/>
          <w:sz w:val="24"/>
          <w:szCs w:val="24"/>
        </w:rPr>
      </w:pPr>
      <w:r w:rsidRPr="004460F9">
        <w:rPr>
          <w:rFonts w:ascii="PT Sans" w:hAnsi="PT Sans" w:cs="Arial"/>
          <w:sz w:val="24"/>
          <w:szCs w:val="24"/>
        </w:rPr>
        <w:t>разработка и реализация совместных программ по обучению специалистов,   руководителей, волонтеров, в т.ч. взаимодействие и разработка таких программ с третьими сторонами;</w:t>
      </w:r>
    </w:p>
    <w:p w:rsidR="0079625E" w:rsidRPr="004460F9" w:rsidRDefault="0079625E" w:rsidP="0079625E">
      <w:pPr>
        <w:pStyle w:val="a4"/>
        <w:numPr>
          <w:ilvl w:val="1"/>
          <w:numId w:val="18"/>
        </w:numPr>
        <w:jc w:val="both"/>
        <w:rPr>
          <w:rFonts w:ascii="PT Sans" w:hAnsi="PT Sans" w:cs="Arial"/>
          <w:sz w:val="24"/>
          <w:szCs w:val="24"/>
        </w:rPr>
      </w:pPr>
      <w:r w:rsidRPr="004460F9">
        <w:rPr>
          <w:rFonts w:ascii="PT Sans" w:hAnsi="PT Sans" w:cs="Arial"/>
          <w:sz w:val="24"/>
          <w:szCs w:val="24"/>
        </w:rPr>
        <w:t>проведение объединенных мероприятий и акций, в том числе благотворительного характера, участие в совместных проектах;</w:t>
      </w:r>
    </w:p>
    <w:p w:rsidR="0079625E" w:rsidRPr="004460F9" w:rsidRDefault="0079625E" w:rsidP="0079625E">
      <w:pPr>
        <w:pStyle w:val="a4"/>
        <w:numPr>
          <w:ilvl w:val="1"/>
          <w:numId w:val="18"/>
        </w:numPr>
        <w:jc w:val="both"/>
        <w:rPr>
          <w:rFonts w:ascii="PT Sans" w:hAnsi="PT Sans" w:cs="Arial"/>
          <w:sz w:val="24"/>
          <w:szCs w:val="24"/>
        </w:rPr>
      </w:pPr>
      <w:r w:rsidRPr="004460F9">
        <w:rPr>
          <w:rFonts w:ascii="PT Sans" w:hAnsi="PT Sans" w:cs="Arial"/>
          <w:sz w:val="24"/>
          <w:szCs w:val="24"/>
        </w:rPr>
        <w:t>обобщение результатов сотрудничества, подготовка рекомендаций и методических материалов по распространению положительного опыта работы;</w:t>
      </w:r>
    </w:p>
    <w:p w:rsidR="0079625E" w:rsidRPr="004460F9" w:rsidRDefault="0079625E" w:rsidP="0079625E">
      <w:pPr>
        <w:pStyle w:val="a4"/>
        <w:numPr>
          <w:ilvl w:val="1"/>
          <w:numId w:val="18"/>
        </w:numPr>
        <w:jc w:val="both"/>
        <w:rPr>
          <w:rFonts w:ascii="PT Sans" w:hAnsi="PT Sans" w:cs="Arial"/>
          <w:sz w:val="24"/>
          <w:szCs w:val="24"/>
        </w:rPr>
      </w:pPr>
      <w:r w:rsidRPr="004460F9">
        <w:rPr>
          <w:rFonts w:ascii="PT Sans" w:hAnsi="PT Sans" w:cs="Arial"/>
          <w:sz w:val="24"/>
          <w:szCs w:val="24"/>
        </w:rPr>
        <w:t>проведение стажировок, развитие оздоровительного отдыха,  обеспечение занятости населения;</w:t>
      </w:r>
    </w:p>
    <w:p w:rsidR="0079625E" w:rsidRPr="004460F9" w:rsidRDefault="0079625E" w:rsidP="0079625E">
      <w:pPr>
        <w:pStyle w:val="a4"/>
        <w:numPr>
          <w:ilvl w:val="1"/>
          <w:numId w:val="18"/>
        </w:numPr>
        <w:jc w:val="both"/>
        <w:rPr>
          <w:rFonts w:ascii="PT Sans" w:hAnsi="PT Sans" w:cs="Arial"/>
          <w:sz w:val="24"/>
          <w:szCs w:val="24"/>
        </w:rPr>
      </w:pPr>
      <w:r w:rsidRPr="004460F9">
        <w:rPr>
          <w:rFonts w:ascii="PT Sans" w:hAnsi="PT Sans" w:cs="Arial"/>
          <w:sz w:val="24"/>
          <w:szCs w:val="24"/>
        </w:rPr>
        <w:t xml:space="preserve">иные формы дополнительно согласованные Сторонами для </w:t>
      </w:r>
      <w:proofErr w:type="gramStart"/>
      <w:r w:rsidRPr="004460F9">
        <w:rPr>
          <w:rFonts w:ascii="PT Sans" w:hAnsi="PT Sans" w:cs="Arial"/>
          <w:sz w:val="24"/>
          <w:szCs w:val="24"/>
        </w:rPr>
        <w:t>осуществления</w:t>
      </w:r>
      <w:proofErr w:type="gramEnd"/>
      <w:r w:rsidRPr="004460F9">
        <w:rPr>
          <w:rFonts w:ascii="PT Sans" w:hAnsi="PT Sans" w:cs="Arial"/>
          <w:sz w:val="24"/>
          <w:szCs w:val="24"/>
        </w:rPr>
        <w:t xml:space="preserve"> предусмотренного настоящим Соглашением сотрудничества.</w:t>
      </w:r>
    </w:p>
    <w:p w:rsidR="0079625E" w:rsidRPr="004460F9" w:rsidRDefault="0079625E" w:rsidP="0079625E">
      <w:pPr>
        <w:jc w:val="center"/>
        <w:rPr>
          <w:rFonts w:ascii="PT Sans" w:hAnsi="PT Sans" w:cs="Arial"/>
          <w:b/>
          <w:bCs/>
          <w:sz w:val="24"/>
          <w:szCs w:val="24"/>
        </w:rPr>
      </w:pPr>
      <w:r w:rsidRPr="004460F9">
        <w:rPr>
          <w:rFonts w:ascii="PT Sans" w:hAnsi="PT Sans" w:cs="Arial"/>
          <w:b/>
          <w:bCs/>
          <w:sz w:val="24"/>
          <w:szCs w:val="24"/>
        </w:rPr>
        <w:t>Статья 4.</w:t>
      </w:r>
    </w:p>
    <w:p w:rsidR="0079625E" w:rsidRPr="004460F9" w:rsidRDefault="0079625E" w:rsidP="0079625E">
      <w:pPr>
        <w:pStyle w:val="a4"/>
        <w:numPr>
          <w:ilvl w:val="0"/>
          <w:numId w:val="18"/>
        </w:numPr>
        <w:jc w:val="both"/>
        <w:rPr>
          <w:rFonts w:ascii="PT Sans" w:hAnsi="PT Sans" w:cs="Arial"/>
          <w:vanish/>
          <w:sz w:val="24"/>
          <w:szCs w:val="24"/>
        </w:rPr>
      </w:pPr>
    </w:p>
    <w:p w:rsidR="0079625E" w:rsidRPr="004460F9" w:rsidRDefault="0079625E" w:rsidP="0079625E">
      <w:pPr>
        <w:pStyle w:val="a4"/>
        <w:numPr>
          <w:ilvl w:val="1"/>
          <w:numId w:val="18"/>
        </w:numPr>
        <w:jc w:val="both"/>
        <w:rPr>
          <w:rFonts w:ascii="PT Sans" w:hAnsi="PT Sans" w:cs="Arial"/>
          <w:sz w:val="24"/>
          <w:szCs w:val="24"/>
        </w:rPr>
      </w:pPr>
      <w:r w:rsidRPr="004460F9">
        <w:rPr>
          <w:rFonts w:ascii="PT Sans" w:hAnsi="PT Sans" w:cs="Arial"/>
          <w:sz w:val="24"/>
          <w:szCs w:val="24"/>
        </w:rPr>
        <w:t>Настоящее Соглашение носит декларативный характер и само по себе не является для Сторон объектом возникновения каких – либо финансовых или хозяйственных обязательств. Возникновение финансово – хозяйственных отношений между сторонами в развитие данного Соглашения оформляются отдельными договорами и соглашениями.</w:t>
      </w:r>
    </w:p>
    <w:p w:rsidR="0079625E" w:rsidRPr="004460F9" w:rsidRDefault="0079625E" w:rsidP="0079625E">
      <w:pPr>
        <w:pStyle w:val="a4"/>
        <w:numPr>
          <w:ilvl w:val="1"/>
          <w:numId w:val="18"/>
        </w:numPr>
        <w:jc w:val="both"/>
        <w:rPr>
          <w:rFonts w:ascii="PT Sans" w:hAnsi="PT Sans" w:cs="Arial"/>
          <w:sz w:val="24"/>
          <w:szCs w:val="24"/>
        </w:rPr>
      </w:pPr>
      <w:r w:rsidRPr="004460F9">
        <w:rPr>
          <w:rFonts w:ascii="PT Sans" w:hAnsi="PT Sans" w:cs="Arial"/>
          <w:sz w:val="24"/>
          <w:szCs w:val="24"/>
        </w:rPr>
        <w:t xml:space="preserve">Настоящее Соглашение вступает в силу с момента его подписания Сторонами и действует бессрочно. Любая из сторон может в одностороннем порядке выйти из соглашения, уведомив </w:t>
      </w:r>
      <w:proofErr w:type="gramStart"/>
      <w:r w:rsidRPr="004460F9">
        <w:rPr>
          <w:rFonts w:ascii="PT Sans" w:hAnsi="PT Sans" w:cs="Arial"/>
          <w:sz w:val="24"/>
          <w:szCs w:val="24"/>
        </w:rPr>
        <w:t>другую</w:t>
      </w:r>
      <w:proofErr w:type="gramEnd"/>
      <w:r w:rsidRPr="004460F9">
        <w:rPr>
          <w:rFonts w:ascii="PT Sans" w:hAnsi="PT Sans" w:cs="Arial"/>
          <w:sz w:val="24"/>
          <w:szCs w:val="24"/>
        </w:rPr>
        <w:t xml:space="preserve"> о своем намерении;</w:t>
      </w:r>
    </w:p>
    <w:p w:rsidR="0079625E" w:rsidRPr="004460F9" w:rsidRDefault="0079625E" w:rsidP="0079625E">
      <w:pPr>
        <w:pStyle w:val="a4"/>
        <w:numPr>
          <w:ilvl w:val="1"/>
          <w:numId w:val="18"/>
        </w:numPr>
        <w:jc w:val="both"/>
        <w:rPr>
          <w:rFonts w:ascii="PT Sans" w:hAnsi="PT Sans" w:cs="Arial"/>
          <w:sz w:val="24"/>
          <w:szCs w:val="24"/>
        </w:rPr>
      </w:pPr>
      <w:r w:rsidRPr="004460F9">
        <w:rPr>
          <w:rFonts w:ascii="PT Sans" w:hAnsi="PT Sans" w:cs="Arial"/>
          <w:sz w:val="24"/>
          <w:szCs w:val="24"/>
        </w:rPr>
        <w:t>Разногласия, связанные с изменением, исполнением или толкованием настоящего Соглашения,  урегулируются без вмешательства суда и  разрешаются Сторонами путем консультаций и переговоров.</w:t>
      </w:r>
    </w:p>
    <w:p w:rsidR="0079625E" w:rsidRPr="0077260A" w:rsidRDefault="0079625E" w:rsidP="0079625E">
      <w:pPr>
        <w:jc w:val="center"/>
        <w:rPr>
          <w:rFonts w:ascii="PT Sans" w:hAnsi="PT Sans" w:cs="Arial"/>
          <w:b/>
          <w:sz w:val="24"/>
          <w:szCs w:val="24"/>
        </w:rPr>
      </w:pPr>
      <w:r w:rsidRPr="0077260A">
        <w:rPr>
          <w:rFonts w:ascii="PT Sans" w:hAnsi="PT Sans" w:cs="Arial"/>
          <w:b/>
          <w:sz w:val="24"/>
          <w:szCs w:val="24"/>
        </w:rPr>
        <w:t>Соглашение подписали:</w:t>
      </w:r>
    </w:p>
    <w:p w:rsidR="0079625E" w:rsidRDefault="0079625E" w:rsidP="0079625E">
      <w:pPr>
        <w:jc w:val="center"/>
        <w:rPr>
          <w:rFonts w:ascii="PT Sans" w:hAnsi="PT Sans"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9625E" w:rsidTr="005D6675">
        <w:tc>
          <w:tcPr>
            <w:tcW w:w="4785" w:type="dxa"/>
          </w:tcPr>
          <w:p w:rsidR="0079625E" w:rsidRDefault="0079625E" w:rsidP="005D6675">
            <w:pPr>
              <w:spacing w:after="200" w:line="276" w:lineRule="auto"/>
              <w:rPr>
                <w:rFonts w:ascii="PT Sans" w:hAnsi="PT Sans" w:cs="Arial"/>
                <w:sz w:val="24"/>
                <w:szCs w:val="24"/>
              </w:rPr>
            </w:pPr>
            <w:r>
              <w:rPr>
                <w:rFonts w:ascii="PT Sans" w:hAnsi="PT Sans" w:cs="Arial"/>
                <w:sz w:val="24"/>
                <w:szCs w:val="24"/>
              </w:rPr>
              <w:t xml:space="preserve">            </w:t>
            </w:r>
            <w:r w:rsidRPr="004460F9">
              <w:rPr>
                <w:rFonts w:ascii="PT Sans" w:hAnsi="PT Sans" w:cs="Arial"/>
                <w:sz w:val="24"/>
                <w:szCs w:val="24"/>
              </w:rPr>
              <w:t>От имени ЮРАКС</w:t>
            </w:r>
          </w:p>
          <w:p w:rsidR="0079625E" w:rsidRPr="004460F9" w:rsidRDefault="0079625E" w:rsidP="005D6675">
            <w:pPr>
              <w:spacing w:after="200" w:line="276" w:lineRule="auto"/>
              <w:rPr>
                <w:rFonts w:ascii="PT Sans" w:hAnsi="PT Sans" w:cs="Arial"/>
                <w:sz w:val="24"/>
                <w:szCs w:val="24"/>
              </w:rPr>
            </w:pPr>
          </w:p>
          <w:p w:rsidR="0079625E" w:rsidRPr="004460F9" w:rsidRDefault="0079625E" w:rsidP="005D6675">
            <w:pPr>
              <w:spacing w:after="200" w:line="276" w:lineRule="auto"/>
              <w:rPr>
                <w:rFonts w:ascii="PT Sans" w:hAnsi="PT Sans" w:cs="Arial"/>
                <w:sz w:val="24"/>
                <w:szCs w:val="24"/>
              </w:rPr>
            </w:pPr>
            <w:r w:rsidRPr="004460F9">
              <w:rPr>
                <w:rFonts w:ascii="PT Sans" w:hAnsi="PT Sans" w:cs="Arial"/>
                <w:sz w:val="24"/>
                <w:szCs w:val="24"/>
              </w:rPr>
              <w:t>Полномочный представитель</w:t>
            </w:r>
          </w:p>
          <w:p w:rsidR="0079625E" w:rsidRDefault="0079625E" w:rsidP="005D6675">
            <w:pPr>
              <w:spacing w:after="200" w:line="276" w:lineRule="auto"/>
              <w:rPr>
                <w:rFonts w:ascii="PT Sans" w:hAnsi="PT Sans" w:cs="Arial"/>
                <w:sz w:val="24"/>
                <w:szCs w:val="24"/>
              </w:rPr>
            </w:pPr>
            <w:r w:rsidRPr="00921158">
              <w:rPr>
                <w:rFonts w:ascii="PT Sans" w:hAnsi="PT Sans" w:cs="Arial"/>
                <w:sz w:val="24"/>
                <w:szCs w:val="24"/>
              </w:rPr>
              <w:t>Курпас Владимир Николаевич</w:t>
            </w:r>
            <w:r>
              <w:rPr>
                <w:rFonts w:ascii="PT Sans" w:hAnsi="PT Sans" w:cs="Arial"/>
                <w:sz w:val="24"/>
                <w:szCs w:val="24"/>
              </w:rPr>
              <w:t xml:space="preserve">, </w:t>
            </w:r>
            <w:r w:rsidRPr="00921158">
              <w:rPr>
                <w:rFonts w:ascii="PT Sans" w:hAnsi="PT Sans" w:cs="Arial"/>
                <w:sz w:val="24"/>
                <w:szCs w:val="24"/>
              </w:rPr>
              <w:t xml:space="preserve"> </w:t>
            </w:r>
            <w:r>
              <w:rPr>
                <w:rFonts w:ascii="PT Sans" w:hAnsi="PT Sans" w:cs="Arial"/>
                <w:sz w:val="24"/>
                <w:szCs w:val="24"/>
              </w:rPr>
              <w:t xml:space="preserve">  </w:t>
            </w:r>
          </w:p>
          <w:p w:rsidR="0079625E" w:rsidRPr="004460F9" w:rsidRDefault="0079625E" w:rsidP="005D6675">
            <w:pPr>
              <w:spacing w:after="200" w:line="276" w:lineRule="auto"/>
              <w:rPr>
                <w:rFonts w:ascii="PT Sans" w:hAnsi="PT Sans" w:cs="Arial"/>
                <w:sz w:val="24"/>
                <w:szCs w:val="24"/>
              </w:rPr>
            </w:pPr>
            <w:proofErr w:type="gramStart"/>
            <w:r>
              <w:rPr>
                <w:rFonts w:ascii="PT Sans" w:hAnsi="PT Sans" w:cs="Arial"/>
                <w:sz w:val="24"/>
                <w:szCs w:val="24"/>
              </w:rPr>
              <w:t>действующий</w:t>
            </w:r>
            <w:proofErr w:type="gramEnd"/>
            <w:r>
              <w:rPr>
                <w:rFonts w:ascii="PT Sans" w:hAnsi="PT Sans" w:cs="Arial"/>
                <w:sz w:val="24"/>
                <w:szCs w:val="24"/>
              </w:rPr>
              <w:t xml:space="preserve"> на основании Устава</w:t>
            </w:r>
          </w:p>
          <w:p w:rsidR="0079625E" w:rsidRPr="004460F9" w:rsidRDefault="0079625E" w:rsidP="005D6675">
            <w:pPr>
              <w:spacing w:after="200" w:line="276" w:lineRule="auto"/>
              <w:rPr>
                <w:rFonts w:ascii="PT Sans" w:hAnsi="PT Sans" w:cs="Arial"/>
                <w:sz w:val="24"/>
                <w:szCs w:val="24"/>
              </w:rPr>
            </w:pPr>
          </w:p>
          <w:p w:rsidR="0079625E" w:rsidRDefault="0079625E" w:rsidP="005D6675">
            <w:pPr>
              <w:spacing w:after="200" w:line="276" w:lineRule="auto"/>
              <w:rPr>
                <w:rFonts w:ascii="PT Sans" w:hAnsi="PT Sans" w:cs="Arial"/>
                <w:sz w:val="24"/>
                <w:szCs w:val="24"/>
              </w:rPr>
            </w:pPr>
          </w:p>
          <w:p w:rsidR="0079625E" w:rsidRDefault="0079625E" w:rsidP="005D6675">
            <w:pPr>
              <w:spacing w:after="200" w:line="276" w:lineRule="auto"/>
              <w:rPr>
                <w:rFonts w:ascii="PT Sans" w:hAnsi="PT Sans" w:cs="Arial"/>
                <w:sz w:val="24"/>
                <w:szCs w:val="24"/>
              </w:rPr>
            </w:pPr>
          </w:p>
          <w:p w:rsidR="0079625E" w:rsidRPr="004460F9" w:rsidRDefault="0079625E" w:rsidP="005D6675">
            <w:pPr>
              <w:spacing w:after="200" w:line="276" w:lineRule="auto"/>
              <w:rPr>
                <w:rFonts w:ascii="PT Sans" w:hAnsi="PT Sans" w:cs="Arial"/>
                <w:sz w:val="24"/>
                <w:szCs w:val="24"/>
              </w:rPr>
            </w:pPr>
            <w:r>
              <w:rPr>
                <w:rFonts w:ascii="PT Sans" w:hAnsi="PT Sans" w:cs="Arial"/>
                <w:sz w:val="24"/>
                <w:szCs w:val="24"/>
              </w:rPr>
              <w:t>Подпись</w:t>
            </w:r>
          </w:p>
          <w:p w:rsidR="0079625E" w:rsidRDefault="0079625E" w:rsidP="005D6675">
            <w:pPr>
              <w:rPr>
                <w:rFonts w:ascii="PT Sans" w:hAnsi="PT Sans" w:cs="Arial"/>
                <w:sz w:val="24"/>
                <w:szCs w:val="24"/>
              </w:rPr>
            </w:pPr>
          </w:p>
          <w:p w:rsidR="0079625E" w:rsidRDefault="0079625E" w:rsidP="005D6675">
            <w:pPr>
              <w:rPr>
                <w:rFonts w:ascii="PT Sans" w:hAnsi="PT Sans" w:cs="Arial"/>
                <w:sz w:val="24"/>
                <w:szCs w:val="24"/>
              </w:rPr>
            </w:pPr>
            <w:r>
              <w:rPr>
                <w:rFonts w:ascii="PT Sans" w:hAnsi="PT Sans" w:cs="Arial"/>
                <w:color w:val="BFBFBF" w:themeColor="background1" w:themeShade="BF"/>
                <w:sz w:val="24"/>
                <w:szCs w:val="24"/>
              </w:rPr>
              <w:t xml:space="preserve">   </w:t>
            </w:r>
            <w:r w:rsidRPr="00EF7AD6">
              <w:rPr>
                <w:rFonts w:ascii="PT Sans" w:hAnsi="PT Sans" w:cs="Arial"/>
                <w:color w:val="BFBFBF" w:themeColor="background1" w:themeShade="BF"/>
                <w:sz w:val="24"/>
                <w:szCs w:val="24"/>
              </w:rPr>
              <w:t>м.п.</w:t>
            </w:r>
          </w:p>
        </w:tc>
        <w:tc>
          <w:tcPr>
            <w:tcW w:w="4786" w:type="dxa"/>
          </w:tcPr>
          <w:p w:rsidR="0079625E" w:rsidRDefault="0079625E" w:rsidP="005D6675">
            <w:pPr>
              <w:spacing w:after="200" w:line="276" w:lineRule="auto"/>
              <w:rPr>
                <w:rFonts w:ascii="PT Sans" w:hAnsi="PT Sans" w:cs="Arial"/>
                <w:sz w:val="24"/>
                <w:szCs w:val="24"/>
              </w:rPr>
            </w:pPr>
            <w:r>
              <w:rPr>
                <w:rFonts w:ascii="PT Sans" w:hAnsi="PT Sans" w:cs="Arial"/>
                <w:sz w:val="24"/>
                <w:szCs w:val="24"/>
              </w:rPr>
              <w:t xml:space="preserve">        </w:t>
            </w:r>
            <w:r w:rsidRPr="004460F9">
              <w:rPr>
                <w:rFonts w:ascii="PT Sans" w:hAnsi="PT Sans" w:cs="Arial"/>
                <w:sz w:val="24"/>
                <w:szCs w:val="24"/>
              </w:rPr>
              <w:t>От имени Гардарики</w:t>
            </w:r>
          </w:p>
          <w:p w:rsidR="0079625E" w:rsidRPr="004460F9" w:rsidRDefault="0079625E" w:rsidP="005D6675">
            <w:pPr>
              <w:spacing w:after="200" w:line="276" w:lineRule="auto"/>
              <w:rPr>
                <w:rFonts w:ascii="PT Sans" w:hAnsi="PT Sans" w:cs="Arial"/>
                <w:sz w:val="24"/>
                <w:szCs w:val="24"/>
              </w:rPr>
            </w:pPr>
          </w:p>
          <w:p w:rsidR="0079625E" w:rsidRPr="004460F9" w:rsidRDefault="0079625E" w:rsidP="005D6675">
            <w:pPr>
              <w:spacing w:after="200" w:line="276" w:lineRule="auto"/>
              <w:rPr>
                <w:rFonts w:ascii="PT Sans" w:hAnsi="PT Sans" w:cs="Arial"/>
                <w:sz w:val="24"/>
                <w:szCs w:val="24"/>
              </w:rPr>
            </w:pPr>
            <w:r w:rsidRPr="004460F9">
              <w:rPr>
                <w:rFonts w:ascii="PT Sans" w:hAnsi="PT Sans" w:cs="Arial"/>
                <w:sz w:val="24"/>
                <w:szCs w:val="24"/>
              </w:rPr>
              <w:t>Полномочный представитель</w:t>
            </w:r>
          </w:p>
          <w:p w:rsidR="0079625E" w:rsidRPr="004460F9" w:rsidRDefault="0079625E" w:rsidP="005D6675">
            <w:pPr>
              <w:spacing w:after="200" w:line="276" w:lineRule="auto"/>
              <w:rPr>
                <w:rFonts w:ascii="PT Sans" w:hAnsi="PT Sans" w:cs="Arial"/>
                <w:sz w:val="24"/>
                <w:szCs w:val="24"/>
              </w:rPr>
            </w:pPr>
            <w:r>
              <w:rPr>
                <w:rFonts w:ascii="PT Sans" w:hAnsi="PT Sans" w:cs="Arial"/>
                <w:sz w:val="24"/>
                <w:szCs w:val="24"/>
              </w:rPr>
              <w:t>Ходос Вадим Владимирович,</w:t>
            </w:r>
          </w:p>
          <w:p w:rsidR="0079625E" w:rsidRPr="004460F9" w:rsidRDefault="0079625E" w:rsidP="005D6675">
            <w:pPr>
              <w:spacing w:after="200" w:line="276" w:lineRule="auto"/>
              <w:rPr>
                <w:rFonts w:ascii="PT Sans" w:hAnsi="PT Sans" w:cs="Arial"/>
                <w:sz w:val="24"/>
                <w:szCs w:val="24"/>
              </w:rPr>
            </w:pPr>
            <w:proofErr w:type="gramStart"/>
            <w:r>
              <w:rPr>
                <w:rFonts w:ascii="PT Sans" w:hAnsi="PT Sans" w:cs="Arial"/>
                <w:sz w:val="24"/>
                <w:szCs w:val="24"/>
              </w:rPr>
              <w:t>д</w:t>
            </w:r>
            <w:r w:rsidRPr="004460F9">
              <w:rPr>
                <w:rFonts w:ascii="PT Sans" w:hAnsi="PT Sans" w:cs="Arial"/>
                <w:sz w:val="24"/>
                <w:szCs w:val="24"/>
              </w:rPr>
              <w:t>ействующий</w:t>
            </w:r>
            <w:proofErr w:type="gramEnd"/>
            <w:r w:rsidRPr="004460F9">
              <w:rPr>
                <w:rFonts w:ascii="PT Sans" w:hAnsi="PT Sans" w:cs="Arial"/>
                <w:sz w:val="24"/>
                <w:szCs w:val="24"/>
              </w:rPr>
              <w:t xml:space="preserve"> на основании </w:t>
            </w:r>
            <w:r>
              <w:rPr>
                <w:rFonts w:ascii="PT Sans" w:hAnsi="PT Sans" w:cs="Arial"/>
                <w:sz w:val="24"/>
                <w:szCs w:val="24"/>
              </w:rPr>
              <w:t>Д</w:t>
            </w:r>
            <w:r w:rsidRPr="004460F9">
              <w:rPr>
                <w:rFonts w:ascii="PT Sans" w:hAnsi="PT Sans" w:cs="Arial"/>
                <w:sz w:val="24"/>
                <w:szCs w:val="24"/>
              </w:rPr>
              <w:t>оверенности</w:t>
            </w:r>
          </w:p>
          <w:p w:rsidR="0079625E" w:rsidRPr="004460F9" w:rsidRDefault="0079625E" w:rsidP="005D6675">
            <w:pPr>
              <w:spacing w:after="200" w:line="276" w:lineRule="auto"/>
              <w:rPr>
                <w:rFonts w:ascii="PT Sans" w:hAnsi="PT Sans" w:cs="Arial"/>
                <w:sz w:val="24"/>
                <w:szCs w:val="24"/>
              </w:rPr>
            </w:pPr>
            <w:r>
              <w:rPr>
                <w:rFonts w:ascii="PT Sans" w:hAnsi="PT Sans" w:cs="Arial"/>
                <w:sz w:val="24"/>
                <w:szCs w:val="24"/>
              </w:rPr>
              <w:t>№ 8 от 5 сентября 2014 года.</w:t>
            </w:r>
          </w:p>
          <w:p w:rsidR="0079625E" w:rsidRDefault="0079625E" w:rsidP="005D6675">
            <w:pPr>
              <w:spacing w:after="200" w:line="276" w:lineRule="auto"/>
              <w:rPr>
                <w:rFonts w:ascii="PT Sans" w:hAnsi="PT Sans" w:cs="Arial"/>
                <w:sz w:val="24"/>
                <w:szCs w:val="24"/>
              </w:rPr>
            </w:pPr>
          </w:p>
          <w:p w:rsidR="0079625E" w:rsidRPr="004460F9" w:rsidRDefault="0079625E" w:rsidP="005D6675">
            <w:pPr>
              <w:spacing w:after="200" w:line="276" w:lineRule="auto"/>
              <w:rPr>
                <w:rFonts w:ascii="PT Sans" w:hAnsi="PT Sans" w:cs="Arial"/>
                <w:sz w:val="24"/>
                <w:szCs w:val="24"/>
              </w:rPr>
            </w:pPr>
          </w:p>
          <w:p w:rsidR="0079625E" w:rsidRPr="004460F9" w:rsidRDefault="0079625E" w:rsidP="005D6675">
            <w:pPr>
              <w:spacing w:after="200" w:line="276" w:lineRule="auto"/>
              <w:rPr>
                <w:rFonts w:ascii="PT Sans" w:hAnsi="PT Sans" w:cs="Arial"/>
                <w:sz w:val="24"/>
                <w:szCs w:val="24"/>
              </w:rPr>
            </w:pPr>
            <w:r>
              <w:rPr>
                <w:rFonts w:ascii="PT Sans" w:hAnsi="PT Sans" w:cs="Arial"/>
                <w:sz w:val="24"/>
                <w:szCs w:val="24"/>
              </w:rPr>
              <w:t>Подпись</w:t>
            </w:r>
          </w:p>
          <w:p w:rsidR="0079625E" w:rsidRDefault="0079625E" w:rsidP="005D6675">
            <w:pPr>
              <w:rPr>
                <w:rFonts w:ascii="PT Sans" w:hAnsi="PT Sans" w:cs="Arial"/>
                <w:sz w:val="24"/>
                <w:szCs w:val="24"/>
              </w:rPr>
            </w:pPr>
          </w:p>
          <w:p w:rsidR="0079625E" w:rsidRDefault="0079625E" w:rsidP="005D6675">
            <w:pPr>
              <w:rPr>
                <w:rFonts w:ascii="PT Sans" w:hAnsi="PT Sans" w:cs="Arial"/>
                <w:sz w:val="24"/>
                <w:szCs w:val="24"/>
              </w:rPr>
            </w:pPr>
            <w:r>
              <w:rPr>
                <w:rFonts w:ascii="PT Sans" w:hAnsi="PT Sans" w:cs="Arial"/>
                <w:color w:val="BFBFBF" w:themeColor="background1" w:themeShade="BF"/>
                <w:sz w:val="24"/>
                <w:szCs w:val="24"/>
              </w:rPr>
              <w:t xml:space="preserve">   </w:t>
            </w:r>
            <w:r w:rsidRPr="00EF7AD6">
              <w:rPr>
                <w:rFonts w:ascii="PT Sans" w:hAnsi="PT Sans" w:cs="Arial"/>
                <w:color w:val="BFBFBF" w:themeColor="background1" w:themeShade="BF"/>
                <w:sz w:val="24"/>
                <w:szCs w:val="24"/>
              </w:rPr>
              <w:t>м.п.</w:t>
            </w:r>
          </w:p>
        </w:tc>
      </w:tr>
    </w:tbl>
    <w:p w:rsidR="0079625E" w:rsidRDefault="0079625E" w:rsidP="0079625E">
      <w:pPr>
        <w:pStyle w:val="1"/>
        <w:spacing w:line="276" w:lineRule="auto"/>
        <w:rPr>
          <w:rFonts w:asciiTheme="minorHAnsi" w:hAnsiTheme="minorHAnsi" w:cstheme="minorHAnsi"/>
          <w:b/>
          <w:color w:val="000000"/>
          <w:sz w:val="24"/>
          <w:szCs w:val="24"/>
          <w:lang w:val="ru-RU"/>
        </w:rPr>
      </w:pPr>
    </w:p>
    <w:p w:rsidR="0079625E" w:rsidRDefault="0079625E" w:rsidP="0078698E">
      <w:pPr>
        <w:pStyle w:val="1"/>
        <w:spacing w:line="276" w:lineRule="auto"/>
        <w:jc w:val="center"/>
        <w:rPr>
          <w:rFonts w:asciiTheme="minorHAnsi" w:hAnsiTheme="minorHAnsi" w:cstheme="minorHAnsi"/>
          <w:b/>
          <w:color w:val="000000"/>
          <w:sz w:val="24"/>
          <w:szCs w:val="24"/>
          <w:lang w:val="ru-RU"/>
        </w:rPr>
      </w:pPr>
    </w:p>
    <w:p w:rsidR="0079625E" w:rsidRDefault="0079625E" w:rsidP="0078698E">
      <w:pPr>
        <w:pStyle w:val="1"/>
        <w:spacing w:line="276" w:lineRule="auto"/>
        <w:jc w:val="center"/>
        <w:rPr>
          <w:rFonts w:asciiTheme="minorHAnsi" w:hAnsiTheme="minorHAnsi" w:cstheme="minorHAnsi"/>
          <w:b/>
          <w:color w:val="000000"/>
          <w:sz w:val="24"/>
          <w:szCs w:val="24"/>
          <w:lang w:val="ru-RU"/>
        </w:rPr>
      </w:pPr>
    </w:p>
    <w:p w:rsidR="00796227" w:rsidRDefault="00796227" w:rsidP="0040719F">
      <w:pPr>
        <w:jc w:val="right"/>
        <w:rPr>
          <w:sz w:val="28"/>
          <w:szCs w:val="28"/>
        </w:rPr>
        <w:sectPr w:rsidR="00796227" w:rsidSect="004A1103">
          <w:headerReference w:type="even" r:id="rId19"/>
          <w:headerReference w:type="default" r:id="rId20"/>
          <w:headerReference w:type="first" r:id="rId21"/>
          <w:pgSz w:w="11906" w:h="16838" w:code="9"/>
          <w:pgMar w:top="709" w:right="849" w:bottom="1134" w:left="851" w:header="709" w:footer="709" w:gutter="0"/>
          <w:cols w:space="708"/>
          <w:titlePg/>
          <w:docGrid w:linePitch="360"/>
        </w:sectPr>
      </w:pPr>
    </w:p>
    <w:p w:rsidR="00796227" w:rsidRDefault="00796227" w:rsidP="00796227">
      <w:pPr>
        <w:pStyle w:val="a3"/>
        <w:jc w:val="right"/>
        <w:rPr>
          <w:rFonts w:ascii="Arial" w:hAnsi="Arial" w:cs="Arial"/>
          <w:b/>
          <w:color w:val="404040" w:themeColor="text1" w:themeTint="BF"/>
          <w:sz w:val="24"/>
          <w:szCs w:val="24"/>
        </w:rPr>
      </w:pPr>
      <w:r>
        <w:rPr>
          <w:rFonts w:ascii="Arial" w:hAnsi="Arial" w:cs="Arial"/>
          <w:b/>
          <w:color w:val="404040" w:themeColor="text1" w:themeTint="BF"/>
          <w:sz w:val="24"/>
          <w:szCs w:val="24"/>
        </w:rPr>
        <w:t xml:space="preserve">Приложение № </w:t>
      </w:r>
      <w:r w:rsidR="0079625E">
        <w:rPr>
          <w:rFonts w:ascii="Arial" w:hAnsi="Arial" w:cs="Arial"/>
          <w:b/>
          <w:color w:val="404040" w:themeColor="text1" w:themeTint="BF"/>
          <w:sz w:val="24"/>
          <w:szCs w:val="24"/>
        </w:rPr>
        <w:t>3</w:t>
      </w:r>
    </w:p>
    <w:p w:rsidR="00796227" w:rsidRDefault="00796227" w:rsidP="00796227">
      <w:pPr>
        <w:jc w:val="right"/>
        <w:rPr>
          <w:rFonts w:ascii="Arial" w:hAnsi="Arial" w:cs="Arial"/>
          <w:b/>
          <w:color w:val="404040" w:themeColor="text1" w:themeTint="BF"/>
          <w:sz w:val="24"/>
          <w:szCs w:val="24"/>
        </w:rPr>
      </w:pPr>
      <w:r>
        <w:rPr>
          <w:rFonts w:ascii="Arial" w:hAnsi="Arial" w:cs="Arial"/>
          <w:b/>
          <w:color w:val="404040" w:themeColor="text1" w:themeTint="BF"/>
          <w:sz w:val="24"/>
          <w:szCs w:val="24"/>
        </w:rPr>
        <w:t>к протоколу №9 заседания Совета</w:t>
      </w:r>
    </w:p>
    <w:p w:rsidR="0040719F" w:rsidRDefault="0040719F" w:rsidP="0040719F">
      <w:pPr>
        <w:pBdr>
          <w:bottom w:val="single" w:sz="6" w:space="1" w:color="auto"/>
        </w:pBdr>
        <w:jc w:val="right"/>
        <w:rPr>
          <w:sz w:val="28"/>
          <w:szCs w:val="28"/>
        </w:rPr>
      </w:pPr>
      <w:r>
        <w:rPr>
          <w:sz w:val="28"/>
          <w:szCs w:val="28"/>
        </w:rPr>
        <w:t>Комментарии к проекту</w:t>
      </w:r>
      <w:r w:rsidRPr="00FB6BAC">
        <w:rPr>
          <w:sz w:val="28"/>
          <w:szCs w:val="28"/>
        </w:rPr>
        <w:t xml:space="preserve"> изменений в Закон «О кредитной кооперации».</w:t>
      </w:r>
    </w:p>
    <w:p w:rsidR="0079625E" w:rsidRPr="00FB6BAC" w:rsidRDefault="0079625E" w:rsidP="0040719F">
      <w:pPr>
        <w:rPr>
          <w:sz w:val="28"/>
          <w:szCs w:val="28"/>
        </w:rPr>
      </w:pPr>
    </w:p>
    <w:tbl>
      <w:tblPr>
        <w:tblW w:w="1571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4555"/>
        <w:gridCol w:w="2880"/>
        <w:gridCol w:w="3063"/>
      </w:tblGrid>
      <w:tr w:rsidR="0040719F" w:rsidRPr="00F00074" w:rsidTr="005D6675">
        <w:tc>
          <w:tcPr>
            <w:tcW w:w="900" w:type="dxa"/>
            <w:shd w:val="clear" w:color="auto" w:fill="EEECE1"/>
          </w:tcPr>
          <w:p w:rsidR="0040719F" w:rsidRPr="00F00074" w:rsidRDefault="0040719F" w:rsidP="005D6675">
            <w:pPr>
              <w:jc w:val="center"/>
              <w:rPr>
                <w:sz w:val="28"/>
                <w:szCs w:val="28"/>
              </w:rPr>
            </w:pPr>
            <w:r w:rsidRPr="00F00074">
              <w:rPr>
                <w:sz w:val="28"/>
                <w:szCs w:val="28"/>
              </w:rPr>
              <w:t xml:space="preserve">№ </w:t>
            </w:r>
            <w:proofErr w:type="gramStart"/>
            <w:r w:rsidRPr="00F00074">
              <w:rPr>
                <w:sz w:val="28"/>
                <w:szCs w:val="28"/>
              </w:rPr>
              <w:t>п</w:t>
            </w:r>
            <w:proofErr w:type="gramEnd"/>
            <w:r w:rsidRPr="00F00074">
              <w:rPr>
                <w:sz w:val="28"/>
                <w:szCs w:val="28"/>
              </w:rPr>
              <w:t>/п</w:t>
            </w:r>
          </w:p>
        </w:tc>
        <w:tc>
          <w:tcPr>
            <w:tcW w:w="4320" w:type="dxa"/>
            <w:shd w:val="clear" w:color="auto" w:fill="EEECE1"/>
          </w:tcPr>
          <w:p w:rsidR="0040719F" w:rsidRPr="00B653C9" w:rsidRDefault="0040719F" w:rsidP="005D6675">
            <w:pPr>
              <w:jc w:val="center"/>
              <w:rPr>
                <w:sz w:val="28"/>
                <w:szCs w:val="28"/>
              </w:rPr>
            </w:pPr>
            <w:r>
              <w:rPr>
                <w:sz w:val="28"/>
                <w:szCs w:val="28"/>
                <w:lang w:val="en-US"/>
              </w:rPr>
              <w:t>190-</w:t>
            </w:r>
            <w:r>
              <w:rPr>
                <w:sz w:val="28"/>
                <w:szCs w:val="28"/>
              </w:rPr>
              <w:t>ФЗ</w:t>
            </w:r>
          </w:p>
        </w:tc>
        <w:tc>
          <w:tcPr>
            <w:tcW w:w="4555" w:type="dxa"/>
            <w:shd w:val="clear" w:color="auto" w:fill="EEECE1"/>
          </w:tcPr>
          <w:p w:rsidR="0040719F" w:rsidRPr="00B653C9" w:rsidRDefault="0040719F" w:rsidP="005D6675">
            <w:pPr>
              <w:jc w:val="center"/>
              <w:rPr>
                <w:sz w:val="28"/>
                <w:szCs w:val="28"/>
                <w:lang w:val="en-US"/>
              </w:rPr>
            </w:pPr>
            <w:r w:rsidRPr="00F00074">
              <w:rPr>
                <w:sz w:val="28"/>
                <w:szCs w:val="28"/>
              </w:rPr>
              <w:t>Дополнение по проекту</w:t>
            </w:r>
            <w:r>
              <w:rPr>
                <w:sz w:val="28"/>
                <w:szCs w:val="28"/>
              </w:rPr>
              <w:t xml:space="preserve"> </w:t>
            </w:r>
            <w:r>
              <w:rPr>
                <w:sz w:val="28"/>
                <w:szCs w:val="28"/>
                <w:lang w:val="en-US"/>
              </w:rPr>
              <w:t>(NEW)</w:t>
            </w:r>
          </w:p>
        </w:tc>
        <w:tc>
          <w:tcPr>
            <w:tcW w:w="2880" w:type="dxa"/>
            <w:shd w:val="clear" w:color="auto" w:fill="EEECE1"/>
          </w:tcPr>
          <w:p w:rsidR="0040719F" w:rsidRPr="00F00074" w:rsidRDefault="0040719F" w:rsidP="005D6675">
            <w:pPr>
              <w:jc w:val="center"/>
              <w:rPr>
                <w:sz w:val="28"/>
                <w:szCs w:val="28"/>
              </w:rPr>
            </w:pPr>
            <w:r w:rsidRPr="00F00074">
              <w:rPr>
                <w:sz w:val="28"/>
                <w:szCs w:val="28"/>
              </w:rPr>
              <w:t>Предложение</w:t>
            </w:r>
          </w:p>
        </w:tc>
        <w:tc>
          <w:tcPr>
            <w:tcW w:w="3063" w:type="dxa"/>
            <w:shd w:val="clear" w:color="auto" w:fill="EEECE1"/>
          </w:tcPr>
          <w:p w:rsidR="0040719F" w:rsidRPr="00F00074" w:rsidRDefault="0040719F" w:rsidP="005D6675">
            <w:pPr>
              <w:jc w:val="center"/>
              <w:rPr>
                <w:sz w:val="28"/>
                <w:szCs w:val="28"/>
              </w:rPr>
            </w:pPr>
            <w:r w:rsidRPr="00F00074">
              <w:rPr>
                <w:sz w:val="28"/>
                <w:szCs w:val="28"/>
              </w:rPr>
              <w:t>Комментарий</w:t>
            </w:r>
          </w:p>
          <w:p w:rsidR="0040719F" w:rsidRPr="00F00074" w:rsidRDefault="0040719F" w:rsidP="005D6675">
            <w:pPr>
              <w:jc w:val="center"/>
              <w:rPr>
                <w:sz w:val="28"/>
                <w:szCs w:val="28"/>
              </w:rPr>
            </w:pP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pPr>
            <w:r>
              <w:t xml:space="preserve">Статья 5 </w:t>
            </w:r>
          </w:p>
          <w:p w:rsidR="0040719F" w:rsidRDefault="0040719F" w:rsidP="005D6675">
            <w:pPr>
              <w:pStyle w:val="ConsPlusNormal"/>
              <w:ind w:firstLine="540"/>
              <w:jc w:val="both"/>
            </w:pPr>
            <w:r>
              <w:t>Часть 2. Банк России осуществляет следующие функции:</w:t>
            </w:r>
          </w:p>
          <w:p w:rsidR="0040719F" w:rsidRDefault="0040719F" w:rsidP="005D6675">
            <w:pPr>
              <w:pStyle w:val="ConsPlusNormal"/>
              <w:jc w:val="both"/>
            </w:pPr>
            <w:r>
              <w:t>(в ред. Федерального закона от 23.07.2013 N 251-ФЗ)</w:t>
            </w:r>
          </w:p>
          <w:p w:rsidR="0040719F" w:rsidRDefault="0040719F" w:rsidP="005D6675">
            <w:pPr>
              <w:pStyle w:val="ConsPlusNormal"/>
              <w:ind w:firstLine="540"/>
              <w:jc w:val="both"/>
            </w:pPr>
          </w:p>
          <w:p w:rsidR="0040719F" w:rsidRDefault="0040719F" w:rsidP="005D6675">
            <w:pPr>
              <w:pStyle w:val="ConsPlusNormal"/>
              <w:ind w:firstLine="540"/>
              <w:jc w:val="both"/>
            </w:pPr>
            <w:r>
              <w:t>1.1) устанавливает порядок расчета финансовых нормативов, предусмотренных настоящим Федеральным законом;</w:t>
            </w:r>
          </w:p>
          <w:p w:rsidR="0040719F" w:rsidRDefault="0040719F" w:rsidP="005D6675">
            <w:pPr>
              <w:pStyle w:val="ConsPlusNormal"/>
              <w:jc w:val="both"/>
            </w:pPr>
            <w:r>
              <w:t xml:space="preserve">(п. 1.1 </w:t>
            </w:r>
            <w:proofErr w:type="gramStart"/>
            <w:r>
              <w:t>введен</w:t>
            </w:r>
            <w:proofErr w:type="gramEnd"/>
            <w:r>
              <w:t xml:space="preserve"> Федеральным законом от 30.11.2011 N 362-ФЗ)</w:t>
            </w:r>
          </w:p>
          <w:p w:rsidR="0040719F" w:rsidRPr="00F00074" w:rsidRDefault="0040719F" w:rsidP="005D6675">
            <w:pPr>
              <w:spacing w:line="360" w:lineRule="auto"/>
              <w:ind w:firstLine="709"/>
              <w:jc w:val="both"/>
              <w:rPr>
                <w:sz w:val="28"/>
                <w:szCs w:val="28"/>
              </w:rPr>
            </w:pPr>
          </w:p>
        </w:tc>
        <w:tc>
          <w:tcPr>
            <w:tcW w:w="4555" w:type="dxa"/>
            <w:shd w:val="clear" w:color="auto" w:fill="auto"/>
          </w:tcPr>
          <w:p w:rsidR="0040719F" w:rsidRPr="000A6EED" w:rsidRDefault="0040719F" w:rsidP="005D6675">
            <w:pPr>
              <w:pStyle w:val="a4"/>
              <w:spacing w:after="0" w:line="240" w:lineRule="auto"/>
              <w:ind w:left="360"/>
              <w:jc w:val="both"/>
              <w:rPr>
                <w:rFonts w:ascii="Times New Roman" w:hAnsi="Times New Roman"/>
                <w:sz w:val="24"/>
                <w:szCs w:val="24"/>
              </w:rPr>
            </w:pPr>
            <w:r w:rsidRPr="000A6EED">
              <w:rPr>
                <w:rFonts w:ascii="Times New Roman" w:hAnsi="Times New Roman"/>
                <w:sz w:val="24"/>
                <w:szCs w:val="24"/>
              </w:rPr>
              <w:t xml:space="preserve">в статье 5: </w:t>
            </w:r>
          </w:p>
          <w:p w:rsidR="0040719F" w:rsidRPr="000A6EED" w:rsidRDefault="0040719F" w:rsidP="005D6675">
            <w:pPr>
              <w:ind w:firstLine="709"/>
              <w:jc w:val="both"/>
            </w:pPr>
            <w:r w:rsidRPr="000A6EED">
              <w:t xml:space="preserve">а) пункт 1.1 части </w:t>
            </w:r>
            <w:r w:rsidRPr="00BB613F">
              <w:rPr>
                <w:highlight w:val="red"/>
              </w:rPr>
              <w:t>1</w:t>
            </w:r>
            <w:r w:rsidRPr="000A6EED">
              <w:t xml:space="preserve"> изложить в следующей редакции:</w:t>
            </w:r>
          </w:p>
          <w:p w:rsidR="0040719F" w:rsidRPr="00F00074" w:rsidRDefault="0040719F" w:rsidP="005D6675">
            <w:pPr>
              <w:ind w:firstLine="709"/>
              <w:jc w:val="both"/>
              <w:rPr>
                <w:sz w:val="28"/>
                <w:szCs w:val="28"/>
              </w:rPr>
            </w:pPr>
            <w:r w:rsidRPr="000A6EED">
              <w:t xml:space="preserve">«1.1) </w:t>
            </w:r>
            <w:r w:rsidRPr="00B653C9">
              <w:rPr>
                <w:highlight w:val="yellow"/>
              </w:rPr>
              <w:t>устанавливает числовые значения</w:t>
            </w:r>
            <w:r w:rsidRPr="00CE2A3B">
              <w:t xml:space="preserve"> и порядок расчета финансовых нормативов, предусмотренных настоящим Федеральным законом;</w:t>
            </w:r>
          </w:p>
        </w:tc>
        <w:tc>
          <w:tcPr>
            <w:tcW w:w="2880" w:type="dxa"/>
            <w:shd w:val="clear" w:color="auto" w:fill="auto"/>
          </w:tcPr>
          <w:p w:rsidR="0040719F" w:rsidRPr="00F00074" w:rsidRDefault="0040719F" w:rsidP="005D6675">
            <w:pPr>
              <w:rPr>
                <w:rFonts w:eastAsia="Calibri"/>
                <w:sz w:val="28"/>
                <w:szCs w:val="28"/>
              </w:rPr>
            </w:pPr>
            <w:r w:rsidRPr="00BB613F">
              <w:rPr>
                <w:rFonts w:eastAsia="Calibri"/>
                <w:sz w:val="28"/>
                <w:szCs w:val="28"/>
                <w:highlight w:val="red"/>
              </w:rPr>
              <w:t>1</w:t>
            </w:r>
            <w:r>
              <w:rPr>
                <w:rFonts w:eastAsia="Calibri"/>
                <w:sz w:val="28"/>
                <w:szCs w:val="28"/>
              </w:rPr>
              <w:t xml:space="preserve"> это ошибка т.к. часть 2</w:t>
            </w:r>
          </w:p>
        </w:tc>
        <w:tc>
          <w:tcPr>
            <w:tcW w:w="3063" w:type="dxa"/>
          </w:tcPr>
          <w:p w:rsidR="0040719F" w:rsidRPr="00BB613F" w:rsidRDefault="0040719F" w:rsidP="005D6675">
            <w:pPr>
              <w:rPr>
                <w:rFonts w:eastAsia="Calibri"/>
              </w:rPr>
            </w:pPr>
            <w:r w:rsidRPr="00BB613F">
              <w:rPr>
                <w:rFonts w:eastAsia="Calibri"/>
              </w:rPr>
              <w:t>Дает возможность Банку России устанавливать самостоятельно нормативы без внесения изменений в действующее законодательство. Если нормативы будут ЦБРФ меняться в долгосрочной перспективе с лагом 3-5 лет, то нормально.</w:t>
            </w:r>
            <w:r>
              <w:rPr>
                <w:rFonts w:eastAsia="Calibri"/>
              </w:rPr>
              <w:t xml:space="preserve"> </w:t>
            </w:r>
            <w:r w:rsidRPr="00411780">
              <w:rPr>
                <w:rFonts w:eastAsia="Calibri"/>
                <w:highlight w:val="green"/>
              </w:rPr>
              <w:t>Хотя действующие числовые значения нормативов  нас устраивают, и нет необходимости их изменять.</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pPr>
            <w:r>
              <w:t>Статья 5 Часть 2</w:t>
            </w:r>
          </w:p>
          <w:p w:rsidR="0040719F" w:rsidRDefault="0040719F" w:rsidP="005D6675">
            <w:pPr>
              <w:pStyle w:val="ConsPlusNormal"/>
              <w:ind w:firstLine="540"/>
              <w:jc w:val="both"/>
            </w:pPr>
            <w:r>
              <w:t>4)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w:t>
            </w:r>
          </w:p>
          <w:p w:rsidR="0040719F" w:rsidRPr="00F00074" w:rsidRDefault="0040719F" w:rsidP="005D6675">
            <w:pPr>
              <w:rPr>
                <w:sz w:val="28"/>
                <w:szCs w:val="28"/>
              </w:rPr>
            </w:pPr>
          </w:p>
        </w:tc>
        <w:tc>
          <w:tcPr>
            <w:tcW w:w="4555" w:type="dxa"/>
            <w:shd w:val="clear" w:color="auto" w:fill="auto"/>
          </w:tcPr>
          <w:p w:rsidR="0040719F" w:rsidRDefault="0040719F" w:rsidP="005D6675">
            <w:pPr>
              <w:pStyle w:val="a4"/>
              <w:spacing w:after="0" w:line="240" w:lineRule="auto"/>
              <w:ind w:left="360"/>
              <w:jc w:val="both"/>
              <w:rPr>
                <w:rFonts w:ascii="Times New Roman" w:hAnsi="Times New Roman"/>
                <w:sz w:val="24"/>
                <w:szCs w:val="24"/>
              </w:rPr>
            </w:pPr>
            <w:r w:rsidRPr="000A6EED">
              <w:rPr>
                <w:rFonts w:ascii="Times New Roman" w:hAnsi="Times New Roman"/>
                <w:sz w:val="24"/>
                <w:szCs w:val="24"/>
              </w:rPr>
              <w:t xml:space="preserve">в статье 5: </w:t>
            </w:r>
          </w:p>
          <w:p w:rsidR="0040719F" w:rsidRPr="00CE2A3B" w:rsidRDefault="0040719F" w:rsidP="005D6675">
            <w:pPr>
              <w:ind w:firstLine="709"/>
              <w:jc w:val="both"/>
            </w:pPr>
            <w:r w:rsidRPr="00CE2A3B">
              <w:t>б) в части 2:</w:t>
            </w:r>
          </w:p>
          <w:p w:rsidR="0040719F" w:rsidRPr="000A6EED" w:rsidRDefault="0040719F" w:rsidP="005D6675">
            <w:pPr>
              <w:ind w:firstLine="709"/>
              <w:jc w:val="both"/>
            </w:pPr>
            <w:r w:rsidRPr="00CE2A3B">
              <w:t>- в пункте 4 после слов «осуществляющего государственную регистрацию юридических лиц» дополнить словами «</w:t>
            </w:r>
            <w:r w:rsidRPr="00560086">
              <w:rPr>
                <w:highlight w:val="yellow"/>
              </w:rPr>
              <w:t xml:space="preserve">и саморегулируемых организаций кредитных кооперативов в </w:t>
            </w:r>
            <w:proofErr w:type="gramStart"/>
            <w:r w:rsidRPr="00560086">
              <w:rPr>
                <w:highlight w:val="yellow"/>
              </w:rPr>
              <w:t>порядке</w:t>
            </w:r>
            <w:proofErr w:type="gramEnd"/>
            <w:r w:rsidRPr="00560086">
              <w:rPr>
                <w:highlight w:val="yellow"/>
              </w:rPr>
              <w:t xml:space="preserve"> установленном Банком России</w:t>
            </w:r>
            <w:r w:rsidRPr="00CE2A3B">
              <w:t>»;</w:t>
            </w:r>
            <w:r>
              <w:t xml:space="preserve"> </w:t>
            </w:r>
          </w:p>
          <w:p w:rsidR="0040719F" w:rsidRPr="00F00074" w:rsidRDefault="0040719F" w:rsidP="005D6675">
            <w:pPr>
              <w:rPr>
                <w:sz w:val="28"/>
                <w:szCs w:val="28"/>
              </w:rPr>
            </w:pPr>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r w:rsidRPr="00BB613F">
              <w:rPr>
                <w:rFonts w:eastAsia="Calibri"/>
              </w:rPr>
              <w:t>Согласны</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pPr>
            <w:r>
              <w:t>Статья 5 Часть</w:t>
            </w:r>
            <w:proofErr w:type="gramStart"/>
            <w:r>
              <w:t>2</w:t>
            </w:r>
            <w:proofErr w:type="gramEnd"/>
          </w:p>
          <w:p w:rsidR="0040719F" w:rsidRDefault="0040719F" w:rsidP="005D6675">
            <w:pPr>
              <w:pStyle w:val="ConsPlusNormal"/>
              <w:ind w:firstLine="540"/>
              <w:jc w:val="both"/>
            </w:pPr>
            <w:r>
              <w:t>7) осуществляет надзор за деятельностью кредитных кооперативов, число членов которых превышает 5 тысяч физических и (или) юридических лиц, а также за деятельностью кредитных кооперативов второго уровня в порядке, установленном Банком России;</w:t>
            </w:r>
          </w:p>
          <w:p w:rsidR="0040719F" w:rsidRDefault="0040719F" w:rsidP="005D6675">
            <w:pPr>
              <w:pStyle w:val="ConsPlusNormal"/>
              <w:jc w:val="both"/>
            </w:pPr>
            <w:r>
              <w:t>(в ред. Федеральных законов от 30.11.2011 N 362-ФЗ, от 23.07.2013 N 251-ФЗ)</w:t>
            </w:r>
          </w:p>
          <w:p w:rsidR="0040719F" w:rsidRPr="00F00074" w:rsidRDefault="0040719F" w:rsidP="005D6675">
            <w:pPr>
              <w:rPr>
                <w:sz w:val="28"/>
                <w:szCs w:val="28"/>
              </w:rPr>
            </w:pPr>
          </w:p>
        </w:tc>
        <w:tc>
          <w:tcPr>
            <w:tcW w:w="4555" w:type="dxa"/>
            <w:shd w:val="clear" w:color="auto" w:fill="auto"/>
          </w:tcPr>
          <w:p w:rsidR="0040719F" w:rsidRPr="00CE2A3B" w:rsidRDefault="0040719F" w:rsidP="005D6675">
            <w:pPr>
              <w:ind w:firstLine="709"/>
              <w:jc w:val="both"/>
            </w:pPr>
            <w:r w:rsidRPr="00CE2A3B">
              <w:t>пункт 7 изложить в следующей редакции:</w:t>
            </w:r>
          </w:p>
          <w:p w:rsidR="0040719F" w:rsidRPr="00CE2A3B" w:rsidRDefault="0040719F" w:rsidP="005D6675">
            <w:pPr>
              <w:pStyle w:val="a4"/>
              <w:spacing w:after="0" w:line="240" w:lineRule="auto"/>
              <w:ind w:left="0" w:firstLine="709"/>
              <w:jc w:val="both"/>
              <w:rPr>
                <w:rStyle w:val="blk"/>
                <w:rFonts w:ascii="Times New Roman" w:hAnsi="Times New Roman"/>
                <w:sz w:val="24"/>
                <w:szCs w:val="24"/>
              </w:rPr>
            </w:pPr>
            <w:r w:rsidRPr="00CE2A3B">
              <w:rPr>
                <w:rFonts w:ascii="Times New Roman" w:hAnsi="Times New Roman"/>
                <w:sz w:val="24"/>
                <w:szCs w:val="24"/>
              </w:rPr>
              <w:t>«</w:t>
            </w:r>
            <w:r w:rsidRPr="00CE2A3B">
              <w:rPr>
                <w:rStyle w:val="blk"/>
                <w:rFonts w:ascii="Times New Roman" w:hAnsi="Times New Roman"/>
                <w:sz w:val="24"/>
                <w:szCs w:val="24"/>
              </w:rPr>
              <w:t xml:space="preserve">7) осуществляет надзор за деятельностью кредитных кооперативов, число членов которых превышает </w:t>
            </w:r>
            <w:r w:rsidRPr="00CE2A3B">
              <w:rPr>
                <w:rStyle w:val="f"/>
                <w:rFonts w:ascii="Times New Roman" w:hAnsi="Times New Roman"/>
              </w:rPr>
              <w:t>5тысяч</w:t>
            </w:r>
            <w:r w:rsidRPr="00CE2A3B">
              <w:rPr>
                <w:rStyle w:val="blk"/>
                <w:rFonts w:ascii="Times New Roman" w:hAnsi="Times New Roman"/>
                <w:sz w:val="24"/>
                <w:szCs w:val="24"/>
              </w:rPr>
              <w:t xml:space="preserve"> физических и (или) юридических лиц и (или</w:t>
            </w:r>
            <w:proofErr w:type="gramStart"/>
            <w:r w:rsidRPr="00CE2A3B">
              <w:rPr>
                <w:rStyle w:val="blk"/>
                <w:rFonts w:ascii="Times New Roman" w:hAnsi="Times New Roman"/>
                <w:sz w:val="24"/>
                <w:szCs w:val="24"/>
              </w:rPr>
              <w:t>)</w:t>
            </w:r>
            <w:r w:rsidRPr="00CE2A3B">
              <w:rPr>
                <w:rFonts w:ascii="Times New Roman" w:hAnsi="Times New Roman"/>
                <w:sz w:val="24"/>
                <w:szCs w:val="24"/>
              </w:rPr>
              <w:t>р</w:t>
            </w:r>
            <w:proofErr w:type="gramEnd"/>
            <w:r w:rsidRPr="00CE2A3B">
              <w:rPr>
                <w:rFonts w:ascii="Times New Roman" w:hAnsi="Times New Roman"/>
                <w:sz w:val="24"/>
                <w:szCs w:val="24"/>
              </w:rPr>
              <w:t xml:space="preserve">азмер </w:t>
            </w:r>
            <w:r w:rsidRPr="00CE2A3B">
              <w:rPr>
                <w:rStyle w:val="f"/>
                <w:rFonts w:ascii="Times New Roman" w:hAnsi="Times New Roman"/>
              </w:rPr>
              <w:t>активов</w:t>
            </w:r>
            <w:r w:rsidRPr="00CE2A3B">
              <w:rPr>
                <w:rFonts w:ascii="Times New Roman" w:hAnsi="Times New Roman"/>
                <w:sz w:val="24"/>
                <w:szCs w:val="24"/>
              </w:rPr>
              <w:t xml:space="preserve"> которых составляет более </w:t>
            </w:r>
            <w:r w:rsidRPr="00CE2A3B">
              <w:rPr>
                <w:rFonts w:ascii="Times New Roman" w:hAnsi="Times New Roman"/>
                <w:sz w:val="24"/>
                <w:szCs w:val="24"/>
                <w:highlight w:val="yellow"/>
              </w:rPr>
              <w:t>100 (для обсуждения)</w:t>
            </w:r>
            <w:r>
              <w:rPr>
                <w:rFonts w:ascii="Times New Roman" w:hAnsi="Times New Roman"/>
                <w:sz w:val="24"/>
                <w:szCs w:val="24"/>
              </w:rPr>
              <w:t xml:space="preserve"> </w:t>
            </w:r>
            <w:r w:rsidRPr="00CE2A3B">
              <w:rPr>
                <w:rFonts w:ascii="Times New Roman" w:hAnsi="Times New Roman"/>
                <w:sz w:val="24"/>
                <w:szCs w:val="24"/>
              </w:rPr>
              <w:t>миллионов рублей</w:t>
            </w:r>
            <w:r w:rsidRPr="000A6EED">
              <w:rPr>
                <w:rFonts w:ascii="Times New Roman" w:hAnsi="Times New Roman"/>
                <w:sz w:val="24"/>
                <w:szCs w:val="24"/>
              </w:rPr>
              <w:t>, и</w:t>
            </w:r>
            <w:r w:rsidRPr="00CE2A3B">
              <w:rPr>
                <w:rFonts w:ascii="Times New Roman" w:hAnsi="Times New Roman"/>
                <w:sz w:val="24"/>
                <w:szCs w:val="24"/>
              </w:rPr>
              <w:t xml:space="preserve"> </w:t>
            </w:r>
            <w:r w:rsidRPr="00CE2A3B">
              <w:rPr>
                <w:rStyle w:val="blk"/>
                <w:rFonts w:ascii="Times New Roman" w:hAnsi="Times New Roman"/>
                <w:sz w:val="24"/>
                <w:szCs w:val="24"/>
              </w:rPr>
              <w:t>кредитных кооперативов второго уровня в порядке, установленном Банком России;».</w:t>
            </w:r>
          </w:p>
          <w:p w:rsidR="0040719F" w:rsidRPr="00F00074" w:rsidRDefault="0040719F" w:rsidP="005D6675">
            <w:pPr>
              <w:rPr>
                <w:sz w:val="28"/>
                <w:szCs w:val="28"/>
              </w:rPr>
            </w:pPr>
          </w:p>
        </w:tc>
        <w:tc>
          <w:tcPr>
            <w:tcW w:w="2880" w:type="dxa"/>
            <w:shd w:val="clear" w:color="auto" w:fill="auto"/>
          </w:tcPr>
          <w:p w:rsidR="0040719F" w:rsidRDefault="0040719F" w:rsidP="005D6675">
            <w:r>
              <w:rPr>
                <w:rFonts w:eastAsia="Calibri"/>
                <w:sz w:val="28"/>
                <w:szCs w:val="28"/>
              </w:rPr>
              <w:t xml:space="preserve">По аналогии с п. 1 таблицы </w:t>
            </w:r>
            <w:r w:rsidRPr="00CE2A3B">
              <w:t xml:space="preserve">размер </w:t>
            </w:r>
            <w:proofErr w:type="gramStart"/>
            <w:r w:rsidRPr="00CE2A3B">
              <w:rPr>
                <w:rStyle w:val="f"/>
              </w:rPr>
              <w:t>активов</w:t>
            </w:r>
            <w:proofErr w:type="gramEnd"/>
            <w:r w:rsidRPr="00CE2A3B">
              <w:t xml:space="preserve"> которых составляет более </w:t>
            </w:r>
            <w:r w:rsidRPr="00CE2A3B">
              <w:rPr>
                <w:highlight w:val="yellow"/>
              </w:rPr>
              <w:t>100 (для обсуждения)</w:t>
            </w:r>
            <w:r>
              <w:t xml:space="preserve"> </w:t>
            </w:r>
            <w:r w:rsidRPr="00CE2A3B">
              <w:t>миллионов рублей</w:t>
            </w:r>
            <w:r>
              <w:t xml:space="preserve">, </w:t>
            </w:r>
            <w:r w:rsidRPr="002A6A11">
              <w:rPr>
                <w:rFonts w:eastAsia="Calibri"/>
                <w:sz w:val="28"/>
                <w:szCs w:val="28"/>
              </w:rPr>
              <w:t>заменить на</w:t>
            </w:r>
          </w:p>
          <w:p w:rsidR="0040719F" w:rsidRPr="00F00074" w:rsidRDefault="0040719F" w:rsidP="005D6675">
            <w:pPr>
              <w:rPr>
                <w:rFonts w:eastAsia="Calibri"/>
                <w:sz w:val="28"/>
                <w:szCs w:val="28"/>
              </w:rPr>
            </w:pPr>
            <w:r w:rsidRPr="00CE2A3B">
              <w:t xml:space="preserve">размер </w:t>
            </w:r>
            <w:r w:rsidRPr="00CE2A3B">
              <w:rPr>
                <w:rStyle w:val="f"/>
              </w:rPr>
              <w:t>активов</w:t>
            </w:r>
            <w:r>
              <w:rPr>
                <w:rStyle w:val="f"/>
              </w:rPr>
              <w:t xml:space="preserve"> числовые значения, которых устанавливает Банк России,</w:t>
            </w:r>
          </w:p>
        </w:tc>
        <w:tc>
          <w:tcPr>
            <w:tcW w:w="3063" w:type="dxa"/>
          </w:tcPr>
          <w:p w:rsidR="0040719F" w:rsidRPr="00BB613F" w:rsidRDefault="0040719F" w:rsidP="005D6675">
            <w:pPr>
              <w:rPr>
                <w:rFonts w:eastAsia="Calibri"/>
              </w:rPr>
            </w:pPr>
            <w:r w:rsidRPr="00BB613F">
              <w:rPr>
                <w:rFonts w:eastAsia="Calibri"/>
              </w:rPr>
              <w:t>По аналогии с Банками, которым ЦБ РФ устанавливает Размер капитала в перспективе с какой-либо даты.</w:t>
            </w:r>
            <w:r w:rsidRPr="00BB613F">
              <w:t xml:space="preserve"> </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pPr>
            <w:r w:rsidRPr="00FA2ADB">
              <w:t>Статья 5</w:t>
            </w:r>
            <w:r>
              <w:t xml:space="preserve"> Часть 3 первый абзац</w:t>
            </w:r>
          </w:p>
          <w:p w:rsidR="0040719F" w:rsidRDefault="0040719F" w:rsidP="005D6675">
            <w:pPr>
              <w:pStyle w:val="ConsPlusNormal"/>
              <w:ind w:firstLine="540"/>
              <w:jc w:val="both"/>
            </w:pPr>
            <w:r>
              <w:t>3. В отношении кредитных кооперативов, число членов которых превышает 5 тысяч физических и (или) юридических лиц, и в отношении кредитных кооперативов второго уровня Банк России вправе:</w:t>
            </w:r>
          </w:p>
          <w:p w:rsidR="0040719F" w:rsidRDefault="0040719F" w:rsidP="005D6675">
            <w:pPr>
              <w:pStyle w:val="ConsPlusNormal"/>
              <w:jc w:val="both"/>
            </w:pPr>
            <w:r>
              <w:t>(в ред. Федерального закона от 23.07.2013 N 251-ФЗ)</w:t>
            </w:r>
          </w:p>
          <w:p w:rsidR="0040719F" w:rsidRPr="00F00074" w:rsidRDefault="0040719F" w:rsidP="005D6675">
            <w:pPr>
              <w:pStyle w:val="ConsPlusNormal"/>
              <w:ind w:firstLine="540"/>
              <w:jc w:val="both"/>
              <w:rPr>
                <w:rFonts w:ascii="Times New Roman" w:hAnsi="Times New Roman" w:cs="Times New Roman"/>
                <w:sz w:val="28"/>
                <w:szCs w:val="28"/>
              </w:rPr>
            </w:pPr>
          </w:p>
        </w:tc>
        <w:tc>
          <w:tcPr>
            <w:tcW w:w="4555" w:type="dxa"/>
            <w:shd w:val="clear" w:color="auto" w:fill="auto"/>
          </w:tcPr>
          <w:p w:rsidR="0040719F" w:rsidRPr="00CE2A3B" w:rsidRDefault="0040719F" w:rsidP="005D6675">
            <w:pPr>
              <w:pStyle w:val="a4"/>
              <w:spacing w:after="0" w:line="240" w:lineRule="auto"/>
              <w:ind w:left="0" w:firstLine="709"/>
              <w:jc w:val="both"/>
              <w:rPr>
                <w:rFonts w:ascii="Times New Roman" w:hAnsi="Times New Roman"/>
                <w:sz w:val="24"/>
                <w:szCs w:val="24"/>
              </w:rPr>
            </w:pPr>
            <w:r w:rsidRPr="00CE2A3B">
              <w:rPr>
                <w:rFonts w:ascii="Times New Roman" w:hAnsi="Times New Roman"/>
                <w:sz w:val="24"/>
                <w:szCs w:val="24"/>
              </w:rPr>
              <w:t>в) первый абзац части 3 изложить в следующей редакции:</w:t>
            </w:r>
          </w:p>
          <w:p w:rsidR="0040719F" w:rsidRPr="00CE2A3B" w:rsidRDefault="0040719F" w:rsidP="005D6675">
            <w:pPr>
              <w:pStyle w:val="a4"/>
              <w:spacing w:after="0" w:line="240" w:lineRule="auto"/>
              <w:ind w:left="0" w:firstLine="709"/>
              <w:jc w:val="both"/>
              <w:rPr>
                <w:rFonts w:ascii="Times New Roman" w:hAnsi="Times New Roman"/>
                <w:sz w:val="24"/>
                <w:szCs w:val="24"/>
              </w:rPr>
            </w:pPr>
            <w:r w:rsidRPr="00CE2A3B">
              <w:rPr>
                <w:rFonts w:ascii="Times New Roman" w:hAnsi="Times New Roman"/>
                <w:sz w:val="24"/>
                <w:szCs w:val="24"/>
              </w:rPr>
              <w:t xml:space="preserve">«3. В отношении кредитных кооперативов, число членов которых превышает </w:t>
            </w:r>
            <w:r w:rsidRPr="00CE2A3B">
              <w:rPr>
                <w:rStyle w:val="f"/>
                <w:rFonts w:ascii="Times New Roman" w:hAnsi="Times New Roman"/>
              </w:rPr>
              <w:t>5тысяч</w:t>
            </w:r>
            <w:r w:rsidRPr="00CE2A3B">
              <w:rPr>
                <w:rFonts w:ascii="Times New Roman" w:hAnsi="Times New Roman"/>
                <w:sz w:val="24"/>
                <w:szCs w:val="24"/>
              </w:rPr>
              <w:t xml:space="preserve"> физических и (или) юридических лиц и </w:t>
            </w:r>
            <w:r w:rsidRPr="00FA2ADB">
              <w:rPr>
                <w:rFonts w:ascii="Times New Roman" w:hAnsi="Times New Roman"/>
                <w:sz w:val="24"/>
                <w:szCs w:val="24"/>
                <w:highlight w:val="yellow"/>
              </w:rPr>
              <w:t>(или) размер активов которых составляет более 100 миллионов рублей</w:t>
            </w:r>
            <w:r w:rsidRPr="00CE2A3B">
              <w:rPr>
                <w:rFonts w:ascii="Times New Roman" w:hAnsi="Times New Roman"/>
                <w:sz w:val="24"/>
                <w:szCs w:val="24"/>
              </w:rPr>
              <w:t>, и кредитных кооперативов второго уровня Банк России вправе</w:t>
            </w:r>
            <w:proofErr w:type="gramStart"/>
            <w:r w:rsidRPr="00CE2A3B">
              <w:rPr>
                <w:rFonts w:ascii="Times New Roman" w:hAnsi="Times New Roman"/>
                <w:sz w:val="24"/>
                <w:szCs w:val="24"/>
              </w:rPr>
              <w:t>:»</w:t>
            </w:r>
            <w:proofErr w:type="gramEnd"/>
            <w:r w:rsidRPr="00CE2A3B">
              <w:rPr>
                <w:rFonts w:ascii="Times New Roman" w:hAnsi="Times New Roman"/>
                <w:sz w:val="24"/>
                <w:szCs w:val="24"/>
              </w:rPr>
              <w:t>.</w:t>
            </w:r>
          </w:p>
          <w:p w:rsidR="0040719F" w:rsidRPr="00F00074" w:rsidRDefault="0040719F" w:rsidP="005D6675">
            <w:pPr>
              <w:rPr>
                <w:rFonts w:eastAsia="Calibri"/>
                <w:sz w:val="28"/>
                <w:szCs w:val="28"/>
              </w:rPr>
            </w:pPr>
          </w:p>
        </w:tc>
        <w:tc>
          <w:tcPr>
            <w:tcW w:w="2880" w:type="dxa"/>
            <w:shd w:val="clear" w:color="auto" w:fill="auto"/>
          </w:tcPr>
          <w:p w:rsidR="0040719F" w:rsidRPr="00F00074" w:rsidRDefault="0040719F" w:rsidP="005D6675">
            <w:pPr>
              <w:rPr>
                <w:rFonts w:eastAsia="Calibri"/>
                <w:b/>
                <w:i/>
                <w:sz w:val="28"/>
                <w:szCs w:val="28"/>
              </w:rPr>
            </w:pPr>
          </w:p>
        </w:tc>
        <w:tc>
          <w:tcPr>
            <w:tcW w:w="3063" w:type="dxa"/>
          </w:tcPr>
          <w:p w:rsidR="0040719F" w:rsidRPr="00BB613F" w:rsidRDefault="0040719F" w:rsidP="005D6675">
            <w:pPr>
              <w:rPr>
                <w:rFonts w:eastAsia="Calibri"/>
                <w:b/>
                <w:i/>
              </w:rPr>
            </w:pPr>
            <w:proofErr w:type="gramStart"/>
            <w:r w:rsidRPr="00BB613F">
              <w:rPr>
                <w:rFonts w:eastAsia="Calibri"/>
              </w:rPr>
              <w:t>СМ</w:t>
            </w:r>
            <w:proofErr w:type="gramEnd"/>
            <w:r w:rsidRPr="00BB613F">
              <w:rPr>
                <w:rFonts w:eastAsia="Calibri"/>
              </w:rPr>
              <w:t>, строку 3  везде касаемо размера активов.</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pPr>
            <w:r w:rsidRPr="00424802">
              <w:t xml:space="preserve">Статья 6 Часть 4 </w:t>
            </w:r>
          </w:p>
          <w:p w:rsidR="0040719F" w:rsidRDefault="0040719F" w:rsidP="005D6675">
            <w:pPr>
              <w:pStyle w:val="ConsPlusNormal"/>
              <w:ind w:firstLine="540"/>
              <w:jc w:val="both"/>
            </w:pPr>
            <w:r>
              <w:t>4. Кредитный кооператив обязан соблюдать следующие финансовые нормативы:</w:t>
            </w:r>
          </w:p>
          <w:p w:rsidR="0040719F" w:rsidRDefault="0040719F" w:rsidP="005D6675">
            <w:pPr>
              <w:pStyle w:val="ConsPlusNormal"/>
              <w:ind w:firstLine="540"/>
              <w:jc w:val="both"/>
            </w:pPr>
            <w:r>
              <w:t>1) величина резервного фонда должна составлять не менее 5 процентов (не менее 2 процентов - для кредитного кооператива, срок деятельности которого составляет менее двух лет со дня его создания) суммы денежных средств, привлеченных кредитным кооперативом от членов кредитного кооператива (пайщиков) и отраженных в бухгалтерской (финансовой) отчетности на конец предыдущего отчетного периода;</w:t>
            </w:r>
          </w:p>
          <w:p w:rsidR="0040719F" w:rsidRDefault="0040719F" w:rsidP="005D6675">
            <w:pPr>
              <w:pStyle w:val="ConsPlusNormal"/>
              <w:jc w:val="both"/>
            </w:pPr>
            <w:r>
              <w:t>(в ред. Федерального закона от 21.12.2013 N 375-ФЗ)</w:t>
            </w:r>
          </w:p>
          <w:p w:rsidR="0040719F" w:rsidRDefault="0040719F" w:rsidP="005D6675">
            <w:pPr>
              <w:pStyle w:val="ConsPlusNormal"/>
              <w:ind w:firstLine="540"/>
              <w:jc w:val="both"/>
            </w:pPr>
            <w:proofErr w:type="gramStart"/>
            <w:r>
              <w:t>2) максимальная сумма денежных средств, привлеченных от одного члена кредитного кооператива (пайщика) или от нескольких членов кредитного кооператива (пайщиков), являющихся аффилированными лицами, должна составлять не более 20 процентов (не более 30 процентов - для кредитного кооператива, срок деятельности которого составляет менее двух лет со дня его создания) общей суммы денежных средств, привлеченных кредитным кооперативом от членов кредитного кооператива (пайщиков) на момент</w:t>
            </w:r>
            <w:proofErr w:type="gramEnd"/>
            <w:r>
              <w:t xml:space="preserve"> принятия решения о привлечении средств;</w:t>
            </w:r>
          </w:p>
          <w:p w:rsidR="0040719F" w:rsidRDefault="0040719F" w:rsidP="005D6675">
            <w:pPr>
              <w:pStyle w:val="ConsPlusNormal"/>
              <w:ind w:firstLine="540"/>
              <w:jc w:val="both"/>
            </w:pPr>
            <w:r>
              <w:t>3) максимальная сумма займа, предоставляемого одному члену кредитного кооператива (пайщику), должна составлять не более 10 процентов (не более 20 процентов - для кредитного кооператива, срок деятельности которого составляет менее двух лет со дня его создания) общей суммы задолженности по займам, выданным кредитным кооперативом на момент принятия решения о предоставлении займа;</w:t>
            </w:r>
          </w:p>
          <w:p w:rsidR="0040719F" w:rsidRDefault="0040719F" w:rsidP="005D6675">
            <w:pPr>
              <w:pStyle w:val="ConsPlusNormal"/>
              <w:ind w:firstLine="540"/>
              <w:jc w:val="both"/>
            </w:pPr>
            <w:proofErr w:type="gramStart"/>
            <w:r>
              <w:t>4) максимальная сумма займа, предоставляемого нескольким членам кредитного кооператива (пайщикам), являющимся аффилированными лицами, не может превышать 20 процентов (30 процентов - для кредитного кооператива, срок деятельности которого составляет менее двух лет со дня его создания) общей суммы задолженности по займам, выданным кредитным кооперативом на момент принятия решения о предоставлении займа;</w:t>
            </w:r>
            <w:proofErr w:type="gramEnd"/>
          </w:p>
          <w:p w:rsidR="0040719F" w:rsidRDefault="0040719F" w:rsidP="005D6675">
            <w:pPr>
              <w:pStyle w:val="ConsPlusNormal"/>
              <w:ind w:firstLine="540"/>
              <w:jc w:val="both"/>
            </w:pPr>
            <w:r>
              <w:t>5) минимальная величина паевого фонда кредитного кооператива должна составлять не менее 8 процентов суммы денежных средств, привлеченных кредитным кооперативом от членов кредитного кооператива (пайщиков) и отраженных в бухгалтерской (финансовой) отчетности на конец предыдущего отчетного года;</w:t>
            </w:r>
          </w:p>
          <w:p w:rsidR="0040719F" w:rsidRDefault="0040719F" w:rsidP="005D6675">
            <w:pPr>
              <w:pStyle w:val="ConsPlusNormal"/>
              <w:jc w:val="both"/>
            </w:pPr>
            <w:r>
              <w:t>(в ред. Федерального закона от 21.12.2013 N 375-ФЗ)</w:t>
            </w:r>
          </w:p>
          <w:p w:rsidR="0040719F" w:rsidRDefault="0040719F" w:rsidP="005D6675">
            <w:pPr>
              <w:pStyle w:val="ConsPlusNormal"/>
              <w:ind w:firstLine="540"/>
              <w:jc w:val="both"/>
            </w:pPr>
            <w:r>
              <w:t>6) максимальная сумма денежных средств, привлеченных кредитным кооперативом от юридических лиц, не являющихся его членами (пайщиками), должна составлять не более 50 процентов общей суммы привлеченных денежных сре</w:t>
            </w:r>
            <w:proofErr w:type="gramStart"/>
            <w:r>
              <w:t>дств чл</w:t>
            </w:r>
            <w:proofErr w:type="gramEnd"/>
            <w:r>
              <w:t>енов кредитного кооператива (пайщиков);</w:t>
            </w:r>
          </w:p>
          <w:p w:rsidR="0040719F" w:rsidRDefault="0040719F" w:rsidP="005D6675">
            <w:pPr>
              <w:pStyle w:val="ConsPlusNormal"/>
              <w:ind w:firstLine="540"/>
              <w:jc w:val="both"/>
            </w:pPr>
            <w:proofErr w:type="gramStart"/>
            <w:r>
              <w:t>7) максимальная сумма денежных средств, направляемых в кредитные кооперативы второго уровня кредитным кооперативом, являющимся их членом, в том числе сумма внесенных паевых и иных взносов и сумма предоставленных кредитному кооперативу второго уровня займов, должна составлять не более 10 процентов суммы паевого фонда и привлеченных средств кредитного кооператива на момент принятия решения о направлении средств в кредитный кооператив второго уровня;</w:t>
            </w:r>
            <w:proofErr w:type="gramEnd"/>
          </w:p>
          <w:p w:rsidR="0040719F" w:rsidRDefault="0040719F" w:rsidP="005D6675">
            <w:pPr>
              <w:pStyle w:val="ConsPlusNormal"/>
              <w:ind w:firstLine="540"/>
              <w:jc w:val="both"/>
            </w:pPr>
            <w:proofErr w:type="gramStart"/>
            <w:r>
              <w:t>8) общая сумма денежных средств, направляемых кредитным кооперативом в течение отчетного периода на цели, не связанные с выдачей займов членам кредитного кооператива (пайщикам), не может составлять более 50 процентов общей суммы средств, привлеченных кредитным кооперативом от его членов в течение соответствующего отчетного периода.</w:t>
            </w:r>
            <w:proofErr w:type="gramEnd"/>
          </w:p>
          <w:p w:rsidR="0040719F" w:rsidRPr="00424802" w:rsidRDefault="0040719F" w:rsidP="005D6675">
            <w:pPr>
              <w:pStyle w:val="ConsPlusNormal"/>
              <w:ind w:firstLine="540"/>
              <w:jc w:val="both"/>
            </w:pPr>
          </w:p>
        </w:tc>
        <w:tc>
          <w:tcPr>
            <w:tcW w:w="4555" w:type="dxa"/>
            <w:shd w:val="clear" w:color="auto" w:fill="auto"/>
          </w:tcPr>
          <w:p w:rsidR="0040719F" w:rsidRPr="00CE2A3B" w:rsidRDefault="0040719F" w:rsidP="0040719F">
            <w:pPr>
              <w:pStyle w:val="a4"/>
              <w:numPr>
                <w:ilvl w:val="0"/>
                <w:numId w:val="23"/>
              </w:numPr>
              <w:spacing w:after="0" w:line="240" w:lineRule="auto"/>
              <w:ind w:left="0" w:firstLine="709"/>
              <w:jc w:val="both"/>
              <w:rPr>
                <w:rFonts w:ascii="Times New Roman" w:hAnsi="Times New Roman"/>
                <w:sz w:val="24"/>
                <w:szCs w:val="24"/>
              </w:rPr>
            </w:pPr>
            <w:r w:rsidRPr="00CE2A3B">
              <w:rPr>
                <w:rFonts w:ascii="Times New Roman" w:hAnsi="Times New Roman"/>
                <w:sz w:val="24"/>
                <w:szCs w:val="24"/>
              </w:rPr>
              <w:t>часть 4 статьи 6 изложить в следующей редакции:</w:t>
            </w:r>
          </w:p>
          <w:p w:rsidR="0040719F" w:rsidRPr="00BD1074" w:rsidRDefault="0040719F" w:rsidP="005D6675">
            <w:pPr>
              <w:pStyle w:val="a4"/>
              <w:spacing w:after="0" w:line="240" w:lineRule="auto"/>
              <w:ind w:left="0" w:firstLine="709"/>
              <w:jc w:val="both"/>
              <w:rPr>
                <w:rFonts w:ascii="Times New Roman" w:hAnsi="Times New Roman"/>
                <w:sz w:val="24"/>
                <w:szCs w:val="24"/>
              </w:rPr>
            </w:pPr>
            <w:r w:rsidRPr="00CE2A3B">
              <w:rPr>
                <w:rFonts w:ascii="Times New Roman" w:hAnsi="Times New Roman"/>
                <w:sz w:val="24"/>
                <w:szCs w:val="24"/>
              </w:rPr>
              <w:t>«</w:t>
            </w:r>
            <w:r w:rsidRPr="00CE2A3B">
              <w:rPr>
                <w:rStyle w:val="blk"/>
                <w:rFonts w:ascii="Times New Roman" w:hAnsi="Times New Roman"/>
                <w:sz w:val="24"/>
                <w:szCs w:val="24"/>
              </w:rPr>
              <w:t xml:space="preserve">4. </w:t>
            </w:r>
            <w:r w:rsidRPr="00CE2A3B">
              <w:rPr>
                <w:rFonts w:ascii="Times New Roman" w:hAnsi="Times New Roman"/>
                <w:sz w:val="24"/>
                <w:szCs w:val="24"/>
              </w:rPr>
              <w:t xml:space="preserve">Кредитный кооператив обязан соблюдать следующие обязательные нормативы </w:t>
            </w:r>
            <w:proofErr w:type="gramStart"/>
            <w:r w:rsidRPr="00BD1074">
              <w:rPr>
                <w:rFonts w:ascii="Times New Roman" w:hAnsi="Times New Roman"/>
                <w:sz w:val="24"/>
                <w:szCs w:val="24"/>
              </w:rPr>
              <w:t>по</w:t>
            </w:r>
            <w:proofErr w:type="gramEnd"/>
            <w:r w:rsidRPr="00BD1074">
              <w:rPr>
                <w:rStyle w:val="blk"/>
                <w:rFonts w:ascii="Times New Roman" w:hAnsi="Times New Roman"/>
                <w:sz w:val="24"/>
                <w:szCs w:val="24"/>
              </w:rPr>
              <w:t>:</w:t>
            </w:r>
          </w:p>
          <w:p w:rsidR="0040719F" w:rsidRPr="0019297E" w:rsidRDefault="0040719F" w:rsidP="0040719F">
            <w:pPr>
              <w:pStyle w:val="a4"/>
              <w:numPr>
                <w:ilvl w:val="0"/>
                <w:numId w:val="24"/>
              </w:numPr>
              <w:spacing w:after="0" w:line="240" w:lineRule="auto"/>
              <w:ind w:left="0" w:firstLine="709"/>
              <w:jc w:val="both"/>
              <w:rPr>
                <w:rFonts w:ascii="Times New Roman" w:eastAsia="Times New Roman" w:hAnsi="Times New Roman"/>
                <w:sz w:val="24"/>
                <w:szCs w:val="24"/>
                <w:lang w:eastAsia="ru-RU"/>
              </w:rPr>
            </w:pPr>
            <w:r w:rsidRPr="00BD1074">
              <w:rPr>
                <w:rFonts w:ascii="Times New Roman" w:eastAsia="Times New Roman" w:hAnsi="Times New Roman"/>
                <w:sz w:val="24"/>
                <w:szCs w:val="24"/>
                <w:lang w:eastAsia="ru-RU"/>
              </w:rPr>
              <w:t>величине</w:t>
            </w:r>
            <w:r w:rsidRPr="0019297E">
              <w:rPr>
                <w:rFonts w:ascii="Times New Roman" w:eastAsia="Times New Roman" w:hAnsi="Times New Roman"/>
                <w:sz w:val="24"/>
                <w:szCs w:val="24"/>
                <w:lang w:eastAsia="ru-RU"/>
              </w:rPr>
              <w:t xml:space="preserve"> резервного фонда; </w:t>
            </w:r>
          </w:p>
          <w:p w:rsidR="0040719F" w:rsidRPr="00AE40D1" w:rsidRDefault="0040719F" w:rsidP="005D6675">
            <w:pPr>
              <w:ind w:firstLine="709"/>
              <w:jc w:val="both"/>
            </w:pPr>
            <w:r w:rsidRPr="00AE40D1">
              <w:t>2) сумме денежных средств, привлеченных от одного члена кредитного кооператива (пайщика) или от нескольких членов кредитного кооператива (пайщиков), являющихся аффилированными лицами;</w:t>
            </w:r>
          </w:p>
          <w:p w:rsidR="0040719F" w:rsidRPr="00AE40D1" w:rsidRDefault="0040719F" w:rsidP="005D6675">
            <w:pPr>
              <w:ind w:firstLine="709"/>
              <w:jc w:val="both"/>
            </w:pPr>
            <w:r w:rsidRPr="00AE40D1">
              <w:t>3) сумме займа, предоставляемого одному члену кредитного кооператива (пайщику</w:t>
            </w:r>
            <w:proofErr w:type="gramStart"/>
            <w:r w:rsidRPr="00AE40D1">
              <w:t>)и</w:t>
            </w:r>
            <w:proofErr w:type="gramEnd"/>
            <w:r w:rsidRPr="00AE40D1">
              <w:t xml:space="preserve"> (или) нескольким членам кредитного кооператива (пайщикам), являющимся аффилированными лицами;</w:t>
            </w:r>
          </w:p>
          <w:p w:rsidR="0040719F" w:rsidRPr="00AE40D1" w:rsidRDefault="0040719F" w:rsidP="005D6675">
            <w:pPr>
              <w:ind w:firstLine="709"/>
              <w:jc w:val="both"/>
            </w:pPr>
            <w:r w:rsidRPr="00AE40D1">
              <w:t>4) величине паевого фонда кредитного кооператива;</w:t>
            </w:r>
          </w:p>
          <w:p w:rsidR="0040719F" w:rsidRPr="00AE40D1" w:rsidRDefault="0040719F" w:rsidP="005D6675">
            <w:pPr>
              <w:ind w:firstLine="709"/>
              <w:jc w:val="both"/>
            </w:pPr>
            <w:r w:rsidRPr="00AE40D1">
              <w:t>5) сумме денежных средств, привлеченных кредитным кооперативом от юридических лиц, не являющихся его членами (пайщиками);</w:t>
            </w:r>
          </w:p>
          <w:p w:rsidR="0040719F" w:rsidRPr="00AE40D1" w:rsidRDefault="0040719F" w:rsidP="005D6675">
            <w:pPr>
              <w:ind w:firstLine="709"/>
              <w:jc w:val="both"/>
            </w:pPr>
            <w:r w:rsidRPr="00AE40D1">
              <w:t>6) сумме денежных средств, направляемых в кредитные кооперативы второго уровня кредитным кооперативом, являющимся их членом, в том числе по сумме внесенных паевых и иных взносов и сумме предоставленных кредитного кооперативу второго уровня займов;</w:t>
            </w:r>
          </w:p>
          <w:p w:rsidR="0040719F" w:rsidRPr="00BD1074" w:rsidRDefault="0040719F" w:rsidP="005D6675">
            <w:pPr>
              <w:ind w:firstLine="709"/>
              <w:jc w:val="both"/>
            </w:pPr>
            <w:r w:rsidRPr="00AE40D1">
              <w:t xml:space="preserve">7) сумме денежных средств, направляемых кредитным кооперативом на цели, не </w:t>
            </w:r>
            <w:r w:rsidRPr="00CE2A3B">
              <w:t>связанные с вы</w:t>
            </w:r>
            <w:r w:rsidRPr="00BD1074">
              <w:t>дачей займов членам кредитного кооператива (пайщикам)</w:t>
            </w:r>
            <w:proofErr w:type="gramStart"/>
            <w:r w:rsidRPr="00BD1074">
              <w:t>.»</w:t>
            </w:r>
            <w:proofErr w:type="gramEnd"/>
          </w:p>
          <w:p w:rsidR="0040719F" w:rsidRPr="00F00074" w:rsidRDefault="0040719F" w:rsidP="005D6675">
            <w:pPr>
              <w:rPr>
                <w:rFonts w:eastAsia="Calibri"/>
                <w:sz w:val="28"/>
                <w:szCs w:val="28"/>
              </w:rPr>
            </w:pPr>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r w:rsidRPr="00BB613F">
              <w:rPr>
                <w:rFonts w:eastAsia="Calibri"/>
              </w:rPr>
              <w:t xml:space="preserve">Выносит за рамки закона </w:t>
            </w:r>
            <w:proofErr w:type="gramStart"/>
            <w:r w:rsidRPr="00BB613F">
              <w:rPr>
                <w:rFonts w:eastAsia="Calibri"/>
              </w:rPr>
              <w:t>нормативы</w:t>
            </w:r>
            <w:proofErr w:type="gramEnd"/>
            <w:r w:rsidRPr="00BB613F">
              <w:rPr>
                <w:rFonts w:eastAsia="Calibri"/>
              </w:rPr>
              <w:t xml:space="preserve"> которые может устанавливать ЦБРФ (т.е. на его усмотрение), СМ строку 1.</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pPr>
            <w:r>
              <w:t>Статья 11 Часть 2</w:t>
            </w:r>
          </w:p>
          <w:p w:rsidR="0040719F" w:rsidRDefault="0040719F" w:rsidP="005D6675">
            <w:pPr>
              <w:pStyle w:val="ConsPlusNormal"/>
              <w:ind w:firstLine="540"/>
              <w:jc w:val="both"/>
            </w:pPr>
            <w:r>
              <w:t>2. Заявление о приеме в члены кредитного кооператива (пайщики) подается в письменной форме в правление кредитного кооператива. В указанном заявлении должно содержаться обязательство соблюдать устав кредитного кооператива.</w:t>
            </w:r>
          </w:p>
          <w:p w:rsidR="0040719F" w:rsidRPr="00424802" w:rsidRDefault="0040719F" w:rsidP="005D6675">
            <w:pPr>
              <w:pStyle w:val="ConsPlusNormal"/>
              <w:ind w:firstLine="540"/>
              <w:jc w:val="both"/>
            </w:pPr>
          </w:p>
        </w:tc>
        <w:tc>
          <w:tcPr>
            <w:tcW w:w="4555" w:type="dxa"/>
            <w:shd w:val="clear" w:color="auto" w:fill="auto"/>
          </w:tcPr>
          <w:p w:rsidR="0040719F" w:rsidRPr="00BD1074" w:rsidRDefault="0040719F" w:rsidP="005D6675">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E2A3B">
              <w:rPr>
                <w:rFonts w:ascii="Times New Roman" w:hAnsi="Times New Roman"/>
                <w:sz w:val="24"/>
                <w:szCs w:val="24"/>
              </w:rPr>
              <w:t>в статье 11:</w:t>
            </w:r>
          </w:p>
          <w:p w:rsidR="0040719F" w:rsidRPr="00BD1074" w:rsidRDefault="0040719F" w:rsidP="005D6675">
            <w:pPr>
              <w:pStyle w:val="a4"/>
              <w:spacing w:after="0" w:line="240" w:lineRule="auto"/>
              <w:ind w:left="0" w:firstLine="709"/>
              <w:jc w:val="both"/>
              <w:rPr>
                <w:rFonts w:ascii="Times New Roman" w:hAnsi="Times New Roman"/>
                <w:sz w:val="24"/>
                <w:szCs w:val="24"/>
              </w:rPr>
            </w:pPr>
            <w:r w:rsidRPr="00CE2A3B">
              <w:rPr>
                <w:rFonts w:ascii="Times New Roman" w:hAnsi="Times New Roman"/>
                <w:sz w:val="24"/>
                <w:szCs w:val="24"/>
              </w:rPr>
              <w:t xml:space="preserve">а) </w:t>
            </w:r>
            <w:r w:rsidRPr="00BD1074">
              <w:rPr>
                <w:rFonts w:ascii="Times New Roman" w:hAnsi="Times New Roman"/>
                <w:sz w:val="24"/>
                <w:szCs w:val="24"/>
              </w:rPr>
              <w:t xml:space="preserve">часть 2 после слов «в правление кредитного кооператива» дополнить словами </w:t>
            </w:r>
            <w:r w:rsidRPr="00CE2A3B">
              <w:rPr>
                <w:rFonts w:ascii="Times New Roman" w:hAnsi="Times New Roman"/>
                <w:sz w:val="24"/>
                <w:szCs w:val="24"/>
              </w:rPr>
              <w:t>«или едино</w:t>
            </w:r>
            <w:r w:rsidRPr="00BD1074">
              <w:rPr>
                <w:rFonts w:ascii="Times New Roman" w:hAnsi="Times New Roman"/>
                <w:sz w:val="24"/>
                <w:szCs w:val="24"/>
              </w:rPr>
              <w:t>личному исполнительному органу»;</w:t>
            </w:r>
          </w:p>
          <w:p w:rsidR="0040719F" w:rsidRPr="00F00074" w:rsidRDefault="0040719F" w:rsidP="005D6675">
            <w:pPr>
              <w:rPr>
                <w:rFonts w:eastAsia="Calibri"/>
                <w:sz w:val="28"/>
                <w:szCs w:val="28"/>
              </w:rPr>
            </w:pPr>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r w:rsidRPr="00BB613F">
              <w:rPr>
                <w:rFonts w:eastAsia="Calibri"/>
              </w:rPr>
              <w:t>Логично</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pPr>
            <w:r>
              <w:t>Статья 11 Часть 3</w:t>
            </w:r>
          </w:p>
          <w:p w:rsidR="0040719F" w:rsidRDefault="0040719F" w:rsidP="005D6675">
            <w:pPr>
              <w:pStyle w:val="ConsPlusNormal"/>
              <w:ind w:firstLine="540"/>
              <w:jc w:val="both"/>
            </w:pPr>
            <w:r>
              <w:t>3. Членство в кредитном кооперативе возникает на основании решения правления кредитного кооператива со дня внесения соответствующей записи в реестр членов кредитного кооператива (пайщиков). Такая запись в реестр членов кредитного кооператива (пайщиков) вносится после уплаты обязательного паевого взноса, а также после уплаты вступительного взноса в случае, если внесение вступительного взноса предусмотрено уставом кредитного кооператива.</w:t>
            </w:r>
          </w:p>
          <w:p w:rsidR="0040719F" w:rsidRPr="00424802" w:rsidRDefault="0040719F" w:rsidP="005D6675">
            <w:pPr>
              <w:pStyle w:val="ConsPlusNormal"/>
              <w:ind w:firstLine="540"/>
              <w:jc w:val="both"/>
            </w:pPr>
          </w:p>
        </w:tc>
        <w:tc>
          <w:tcPr>
            <w:tcW w:w="4555" w:type="dxa"/>
            <w:shd w:val="clear" w:color="auto" w:fill="auto"/>
          </w:tcPr>
          <w:p w:rsidR="0040719F" w:rsidRPr="00BD1074" w:rsidRDefault="0040719F" w:rsidP="005D6675">
            <w:pPr>
              <w:pStyle w:val="a4"/>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CE2A3B">
              <w:rPr>
                <w:rFonts w:ascii="Times New Roman" w:hAnsi="Times New Roman"/>
                <w:sz w:val="24"/>
                <w:szCs w:val="24"/>
              </w:rPr>
              <w:t>в статье 11:</w:t>
            </w:r>
          </w:p>
          <w:p w:rsidR="0040719F" w:rsidRPr="00AE40D1" w:rsidRDefault="0040719F" w:rsidP="005D6675">
            <w:pPr>
              <w:pStyle w:val="a4"/>
              <w:spacing w:after="0" w:line="360" w:lineRule="auto"/>
              <w:ind w:left="0" w:firstLine="709"/>
              <w:jc w:val="both"/>
              <w:rPr>
                <w:rStyle w:val="blk"/>
                <w:rFonts w:ascii="Times New Roman" w:hAnsi="Times New Roman"/>
                <w:sz w:val="24"/>
                <w:szCs w:val="24"/>
              </w:rPr>
            </w:pPr>
            <w:r w:rsidRPr="00BD1074">
              <w:rPr>
                <w:rFonts w:ascii="Times New Roman" w:hAnsi="Times New Roman"/>
                <w:sz w:val="24"/>
                <w:szCs w:val="24"/>
              </w:rPr>
              <w:t xml:space="preserve">б) </w:t>
            </w:r>
            <w:r w:rsidRPr="0019297E">
              <w:rPr>
                <w:rFonts w:ascii="Times New Roman" w:hAnsi="Times New Roman"/>
                <w:sz w:val="24"/>
                <w:szCs w:val="24"/>
              </w:rPr>
              <w:t>часть 3 после слов «</w:t>
            </w:r>
            <w:r w:rsidRPr="0019297E">
              <w:rPr>
                <w:rStyle w:val="blk"/>
                <w:rFonts w:ascii="Times New Roman" w:hAnsi="Times New Roman"/>
                <w:sz w:val="24"/>
                <w:szCs w:val="24"/>
              </w:rPr>
              <w:t>на основании решения правления» дополнить словами «или решения единоличного исполнительного органа»</w:t>
            </w:r>
            <w:r w:rsidRPr="00AE40D1">
              <w:rPr>
                <w:rStyle w:val="blk"/>
                <w:rFonts w:ascii="Times New Roman" w:hAnsi="Times New Roman"/>
                <w:sz w:val="24"/>
                <w:szCs w:val="24"/>
              </w:rPr>
              <w:t>;</w:t>
            </w:r>
          </w:p>
          <w:p w:rsidR="0040719F" w:rsidRPr="00F00074" w:rsidRDefault="0040719F" w:rsidP="005D6675">
            <w:pPr>
              <w:rPr>
                <w:rFonts w:eastAsia="Calibri"/>
                <w:sz w:val="28"/>
                <w:szCs w:val="28"/>
              </w:rPr>
            </w:pPr>
          </w:p>
        </w:tc>
        <w:tc>
          <w:tcPr>
            <w:tcW w:w="2880" w:type="dxa"/>
            <w:shd w:val="clear" w:color="auto" w:fill="auto"/>
          </w:tcPr>
          <w:p w:rsidR="0040719F" w:rsidRPr="00B15F0A" w:rsidRDefault="0040719F" w:rsidP="005D6675">
            <w:pPr>
              <w:rPr>
                <w:rFonts w:eastAsia="Calibri"/>
              </w:rPr>
            </w:pPr>
            <w:r w:rsidRPr="00B15F0A">
              <w:rPr>
                <w:rFonts w:eastAsia="Calibri"/>
              </w:rPr>
              <w:t xml:space="preserve">Дополнить с </w:t>
            </w:r>
            <w:proofErr w:type="gramStart"/>
            <w:r w:rsidRPr="00B15F0A">
              <w:rPr>
                <w:rFonts w:eastAsia="Calibri"/>
              </w:rPr>
              <w:t>дальнейшем</w:t>
            </w:r>
            <w:proofErr w:type="gramEnd"/>
            <w:r w:rsidRPr="00B15F0A">
              <w:rPr>
                <w:rFonts w:eastAsia="Calibri"/>
              </w:rPr>
              <w:t xml:space="preserve"> утверждением </w:t>
            </w:r>
            <w:r w:rsidRPr="00B15F0A">
              <w:rPr>
                <w:rFonts w:eastAsia="Calibri"/>
                <w:highlight w:val="green"/>
              </w:rPr>
              <w:t>решением правления, например, ежемесячно.</w:t>
            </w:r>
          </w:p>
        </w:tc>
        <w:tc>
          <w:tcPr>
            <w:tcW w:w="3063" w:type="dxa"/>
          </w:tcPr>
          <w:p w:rsidR="0040719F" w:rsidRPr="00BB613F" w:rsidRDefault="0040719F" w:rsidP="005D6675">
            <w:pPr>
              <w:rPr>
                <w:rFonts w:eastAsia="Calibri"/>
              </w:rPr>
            </w:pPr>
            <w:r w:rsidRPr="00BB613F">
              <w:rPr>
                <w:rFonts w:eastAsia="Calibri"/>
              </w:rPr>
              <w:t xml:space="preserve">Логично, </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pPr>
            <w:r>
              <w:t>Статья 12</w:t>
            </w:r>
          </w:p>
          <w:p w:rsidR="0040719F" w:rsidRDefault="0040719F" w:rsidP="005D6675">
            <w:pPr>
              <w:pStyle w:val="ConsPlusNormal"/>
              <w:ind w:firstLine="540"/>
              <w:jc w:val="both"/>
              <w:outlineLvl w:val="1"/>
            </w:pPr>
            <w:r>
              <w:t>Ведение реестра членов кредитного кооператива (пайщиков)</w:t>
            </w:r>
          </w:p>
          <w:p w:rsidR="0040719F" w:rsidRDefault="0040719F" w:rsidP="005D6675">
            <w:pPr>
              <w:pStyle w:val="ConsPlusNormal"/>
              <w:ind w:firstLine="540"/>
              <w:jc w:val="both"/>
            </w:pPr>
          </w:p>
          <w:p w:rsidR="0040719F" w:rsidRDefault="0040719F" w:rsidP="005D6675">
            <w:pPr>
              <w:pStyle w:val="ConsPlusNormal"/>
              <w:ind w:firstLine="540"/>
              <w:jc w:val="both"/>
            </w:pPr>
            <w:r>
              <w:t>1. Кредитный кооператив обязан вести реестр членов кредитного кооператива (пайщиков), содержащий следующие сведения:</w:t>
            </w:r>
          </w:p>
          <w:p w:rsidR="0040719F" w:rsidRDefault="0040719F" w:rsidP="005D6675">
            <w:pPr>
              <w:pStyle w:val="ConsPlusNormal"/>
              <w:ind w:firstLine="540"/>
              <w:jc w:val="both"/>
            </w:pPr>
            <w:r>
              <w:t>1) регистрационный номер записи в реестре членов кредитного кооператива (пайщиков);</w:t>
            </w:r>
          </w:p>
          <w:p w:rsidR="0040719F" w:rsidRDefault="0040719F" w:rsidP="005D6675">
            <w:pPr>
              <w:pStyle w:val="ConsPlusNormal"/>
              <w:ind w:firstLine="540"/>
              <w:jc w:val="both"/>
            </w:pPr>
            <w:r>
              <w:t>2) фамилию, имя, отчество члена кредитного кооператива (пайщика) - для физического лица (если иное не вытекает из закона или национального обычая), наименование, место нахождения члена кредитного кооператива (пайщика) - для юридического лица;</w:t>
            </w:r>
          </w:p>
          <w:p w:rsidR="0040719F" w:rsidRDefault="0040719F" w:rsidP="005D6675">
            <w:pPr>
              <w:pStyle w:val="ConsPlusNormal"/>
              <w:ind w:firstLine="540"/>
              <w:jc w:val="both"/>
            </w:pPr>
            <w:r>
              <w:t>3) паспортные данные или данные иного удостоверяющего личность члена кредитного кооператива (пайщика) документа - для физического лица, а также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 для физического лица - индивидуального предпринимателя; государственный регистрационный номер записи о государственной регистрации юридического лица, дату записи о создании в Едином государственном реестре юридических лиц, идентификационный номер налогоплательщика - для юридического лица;</w:t>
            </w:r>
          </w:p>
          <w:p w:rsidR="0040719F" w:rsidRDefault="0040719F" w:rsidP="005D6675">
            <w:pPr>
              <w:pStyle w:val="ConsPlusNormal"/>
              <w:ind w:firstLine="540"/>
              <w:jc w:val="both"/>
            </w:pPr>
            <w:r>
              <w:t>4) почтовый адрес, номер телефона члена кредитного кооператива (пайщика);</w:t>
            </w:r>
          </w:p>
          <w:p w:rsidR="0040719F" w:rsidRDefault="0040719F" w:rsidP="005D6675">
            <w:pPr>
              <w:pStyle w:val="ConsPlusNormal"/>
              <w:ind w:firstLine="540"/>
              <w:jc w:val="both"/>
            </w:pPr>
            <w:r>
              <w:t>5) дату вступления в кредитный кооператив и дату прекращения членства в кредитном кооперативе;</w:t>
            </w:r>
          </w:p>
          <w:p w:rsidR="0040719F" w:rsidRDefault="0040719F" w:rsidP="005D6675">
            <w:pPr>
              <w:pStyle w:val="ConsPlusNormal"/>
              <w:ind w:firstLine="540"/>
              <w:jc w:val="both"/>
            </w:pPr>
            <w:r>
              <w:t>6) иные предусмотренные уставом кредитного кооператива сведения.</w:t>
            </w:r>
          </w:p>
          <w:p w:rsidR="0040719F" w:rsidRDefault="0040719F" w:rsidP="005D6675">
            <w:pPr>
              <w:pStyle w:val="ConsPlusNormal"/>
              <w:ind w:firstLine="540"/>
              <w:jc w:val="both"/>
            </w:pPr>
            <w:r>
              <w:t>2. При прекращении членства в кредитном кооперативе в реестр членов кредитного кооператива (пайщиков) вносится соответствующая запись.</w:t>
            </w:r>
          </w:p>
          <w:p w:rsidR="0040719F" w:rsidRPr="00424802" w:rsidRDefault="0040719F" w:rsidP="005D6675">
            <w:pPr>
              <w:pStyle w:val="ConsPlusNormal"/>
              <w:ind w:firstLine="540"/>
              <w:jc w:val="both"/>
            </w:pPr>
          </w:p>
        </w:tc>
        <w:tc>
          <w:tcPr>
            <w:tcW w:w="4555" w:type="dxa"/>
            <w:shd w:val="clear" w:color="auto" w:fill="auto"/>
          </w:tcPr>
          <w:p w:rsidR="0040719F" w:rsidRPr="00CE2A3B" w:rsidRDefault="0040719F" w:rsidP="005D6675">
            <w:pPr>
              <w:pStyle w:val="a4"/>
              <w:spacing w:after="0" w:line="240" w:lineRule="auto"/>
              <w:ind w:left="0"/>
              <w:jc w:val="both"/>
              <w:rPr>
                <w:rStyle w:val="blk"/>
                <w:rFonts w:ascii="Times New Roman" w:hAnsi="Times New Roman"/>
                <w:sz w:val="24"/>
                <w:szCs w:val="24"/>
              </w:rPr>
            </w:pPr>
            <w:r>
              <w:rPr>
                <w:rStyle w:val="blk"/>
                <w:rFonts w:ascii="Times New Roman" w:hAnsi="Times New Roman"/>
                <w:sz w:val="24"/>
                <w:szCs w:val="24"/>
              </w:rPr>
              <w:t xml:space="preserve"> </w:t>
            </w:r>
            <w:r w:rsidRPr="00AE40D1">
              <w:rPr>
                <w:rStyle w:val="blk"/>
                <w:rFonts w:ascii="Times New Roman" w:hAnsi="Times New Roman"/>
                <w:sz w:val="24"/>
                <w:szCs w:val="24"/>
              </w:rPr>
              <w:t xml:space="preserve">статью 12 дополнить </w:t>
            </w:r>
            <w:r w:rsidRPr="00CE2A3B">
              <w:rPr>
                <w:rStyle w:val="blk"/>
                <w:rFonts w:ascii="Times New Roman" w:hAnsi="Times New Roman"/>
                <w:sz w:val="24"/>
                <w:szCs w:val="24"/>
              </w:rPr>
              <w:t>частями 3-5 в следующей редакции:</w:t>
            </w:r>
          </w:p>
          <w:p w:rsidR="0040719F" w:rsidRPr="000A6EED" w:rsidRDefault="0040719F" w:rsidP="005D6675">
            <w:pPr>
              <w:ind w:firstLine="709"/>
              <w:jc w:val="both"/>
            </w:pPr>
            <w:r>
              <w:t>«</w:t>
            </w:r>
            <w:r w:rsidRPr="00CE2A3B">
              <w:t xml:space="preserve">3. </w:t>
            </w:r>
            <w:r w:rsidRPr="00CE2A3B">
              <w:rPr>
                <w:color w:val="000000"/>
              </w:rPr>
              <w:t>Ведение</w:t>
            </w:r>
            <w:r w:rsidRPr="00CE2A3B">
              <w:rPr>
                <w:rStyle w:val="apple-converted-space"/>
                <w:color w:val="000000"/>
              </w:rPr>
              <w:t> </w:t>
            </w:r>
            <w:r w:rsidRPr="00CE2A3B">
              <w:rPr>
                <w:rStyle w:val="match"/>
                <w:color w:val="000000"/>
              </w:rPr>
              <w:t xml:space="preserve">реестра </w:t>
            </w:r>
            <w:r w:rsidRPr="000A6EED">
              <w:t>членов кредитного кооператива (пайщиков)</w:t>
            </w:r>
            <w:r w:rsidRPr="00CE2A3B">
              <w:rPr>
                <w:rStyle w:val="apple-converted-space"/>
                <w:color w:val="000000"/>
              </w:rPr>
              <w:t> </w:t>
            </w:r>
            <w:r w:rsidRPr="00CE2A3B">
              <w:rPr>
                <w:color w:val="000000"/>
              </w:rPr>
              <w:t xml:space="preserve">осуществляется в электронном виде должностными лицами кредитного кооператива, имеющими соответствующие полномочия. </w:t>
            </w:r>
          </w:p>
          <w:p w:rsidR="0040719F" w:rsidRPr="00CE2A3B" w:rsidRDefault="0040719F" w:rsidP="005D6675">
            <w:pPr>
              <w:ind w:firstLine="709"/>
              <w:jc w:val="both"/>
              <w:rPr>
                <w:color w:val="000000"/>
              </w:rPr>
            </w:pPr>
            <w:r w:rsidRPr="000A6EED">
              <w:t xml:space="preserve">4. </w:t>
            </w:r>
            <w:r w:rsidRPr="00CE2A3B">
              <w:rPr>
                <w:color w:val="000000"/>
              </w:rPr>
              <w:t>В  целях защиты содержащихся в</w:t>
            </w:r>
            <w:r w:rsidRPr="00CE2A3B">
              <w:rPr>
                <w:rStyle w:val="apple-converted-space"/>
                <w:color w:val="000000"/>
              </w:rPr>
              <w:t> </w:t>
            </w:r>
            <w:r w:rsidRPr="00CE2A3B">
              <w:rPr>
                <w:rStyle w:val="match"/>
                <w:color w:val="000000"/>
              </w:rPr>
              <w:t>реестре</w:t>
            </w:r>
            <w:r w:rsidRPr="00CE2A3B">
              <w:rPr>
                <w:rStyle w:val="apple-converted-space"/>
                <w:color w:val="000000"/>
              </w:rPr>
              <w:t xml:space="preserve">  </w:t>
            </w:r>
            <w:r w:rsidRPr="000A6EED">
              <w:t xml:space="preserve">членов кредитного кооператива (пайщиков) </w:t>
            </w:r>
            <w:r w:rsidRPr="00CE2A3B">
              <w:rPr>
                <w:color w:val="000000"/>
              </w:rPr>
              <w:t>сведений</w:t>
            </w:r>
            <w:r>
              <w:rPr>
                <w:color w:val="000000"/>
              </w:rPr>
              <w:t xml:space="preserve">, </w:t>
            </w:r>
            <w:r w:rsidRPr="00CE2A3B">
              <w:rPr>
                <w:color w:val="000000"/>
              </w:rPr>
              <w:t xml:space="preserve"> кредитный кооператив обязан формировать</w:t>
            </w:r>
            <w:r w:rsidRPr="000A6EED">
              <w:t xml:space="preserve"> и передавать</w:t>
            </w:r>
            <w:r w:rsidRPr="00CE2A3B">
              <w:rPr>
                <w:color w:val="000000"/>
              </w:rPr>
              <w:t xml:space="preserve"> резервную копию реестра </w:t>
            </w:r>
            <w:r w:rsidRPr="000A6EED">
              <w:t>членов кредитного кооператива (пайщиков)</w:t>
            </w:r>
            <w:r w:rsidRPr="00CE2A3B">
              <w:rPr>
                <w:color w:val="000000"/>
              </w:rPr>
              <w:t xml:space="preserve">  в саморегулируемую организацию, членом которой  он является, </w:t>
            </w:r>
            <w:r w:rsidRPr="007A1437">
              <w:rPr>
                <w:color w:val="000000"/>
                <w:highlight w:val="yellow"/>
              </w:rPr>
              <w:t>в течение одного рабочего дня с момента внесения изменений в сведения</w:t>
            </w:r>
            <w:r w:rsidRPr="00CE2A3B">
              <w:rPr>
                <w:color w:val="000000"/>
              </w:rPr>
              <w:t xml:space="preserve">, содержащиеся реестре </w:t>
            </w:r>
            <w:r w:rsidRPr="000A6EED">
              <w:t>членов кредитного кооператива (пайщиков)</w:t>
            </w:r>
            <w:r w:rsidRPr="00CE2A3B">
              <w:rPr>
                <w:color w:val="000000"/>
              </w:rPr>
              <w:t>.</w:t>
            </w:r>
          </w:p>
          <w:p w:rsidR="0040719F" w:rsidRPr="000A6EED" w:rsidRDefault="0040719F" w:rsidP="005D6675">
            <w:pPr>
              <w:ind w:firstLine="709"/>
              <w:jc w:val="both"/>
            </w:pPr>
            <w:r w:rsidRPr="00CE2A3B">
              <w:rPr>
                <w:color w:val="000000"/>
              </w:rPr>
              <w:t xml:space="preserve">Порядок передачи резервной копии реестра </w:t>
            </w:r>
            <w:r w:rsidRPr="000A6EED">
              <w:t>членов кредитного кооператива (пайщиков)</w:t>
            </w:r>
            <w:r w:rsidRPr="00CE2A3B">
              <w:rPr>
                <w:color w:val="000000"/>
              </w:rPr>
              <w:t xml:space="preserve">  в саморегулируемую организацию устанавливается правилами саморегулируемой организации.</w:t>
            </w:r>
          </w:p>
          <w:p w:rsidR="0040719F" w:rsidRPr="00CE2A3B" w:rsidRDefault="0040719F" w:rsidP="005D6675">
            <w:pPr>
              <w:ind w:firstLine="709"/>
              <w:jc w:val="both"/>
            </w:pPr>
            <w:r w:rsidRPr="00CE2A3B">
              <w:t>5. Кредитный кооператив обязан по требованию члена кредитного кооператива (пайщика) в течение трех рабочих дней с момента получения письменного запроса предоставить бесплатно или за плату, не превышающую затрат на ее изготовление, выписку из  реестра членов кредитного кооператива (пайщиков) о его членстве в кредитном кооперативе</w:t>
            </w:r>
            <w:proofErr w:type="gramStart"/>
            <w:r w:rsidRPr="00CE2A3B">
              <w:t>.</w:t>
            </w:r>
            <w:r>
              <w:t>»</w:t>
            </w:r>
            <w:proofErr w:type="gramEnd"/>
          </w:p>
          <w:p w:rsidR="0040719F" w:rsidRPr="00F00074" w:rsidRDefault="0040719F" w:rsidP="005D6675">
            <w:pPr>
              <w:rPr>
                <w:rFonts w:eastAsia="Calibri"/>
                <w:sz w:val="28"/>
                <w:szCs w:val="28"/>
              </w:rPr>
            </w:pPr>
          </w:p>
        </w:tc>
        <w:tc>
          <w:tcPr>
            <w:tcW w:w="2880" w:type="dxa"/>
            <w:shd w:val="clear" w:color="auto" w:fill="auto"/>
          </w:tcPr>
          <w:p w:rsidR="0040719F" w:rsidRDefault="0040719F" w:rsidP="005D6675">
            <w:pPr>
              <w:rPr>
                <w:rFonts w:eastAsia="Calibri"/>
                <w:sz w:val="28"/>
                <w:szCs w:val="28"/>
              </w:rPr>
            </w:pPr>
            <w:r>
              <w:rPr>
                <w:rFonts w:eastAsia="Calibri"/>
                <w:sz w:val="28"/>
                <w:szCs w:val="28"/>
              </w:rPr>
              <w:t>Против введения этого пункта.</w:t>
            </w:r>
          </w:p>
          <w:p w:rsidR="0040719F" w:rsidRPr="00F00074" w:rsidRDefault="0040719F" w:rsidP="005D6675">
            <w:pPr>
              <w:rPr>
                <w:rFonts w:eastAsia="Calibri"/>
                <w:sz w:val="28"/>
                <w:szCs w:val="28"/>
              </w:rPr>
            </w:pPr>
            <w:r>
              <w:rPr>
                <w:rFonts w:eastAsia="Calibri"/>
                <w:sz w:val="28"/>
                <w:szCs w:val="28"/>
              </w:rPr>
              <w:t xml:space="preserve"> </w:t>
            </w:r>
          </w:p>
        </w:tc>
        <w:tc>
          <w:tcPr>
            <w:tcW w:w="3063" w:type="dxa"/>
          </w:tcPr>
          <w:p w:rsidR="0040719F" w:rsidRDefault="0040719F" w:rsidP="005D6675">
            <w:pPr>
              <w:rPr>
                <w:rFonts w:eastAsia="Calibri"/>
              </w:rPr>
            </w:pPr>
            <w:r w:rsidRPr="00411780">
              <w:rPr>
                <w:rFonts w:eastAsia="Calibri"/>
                <w:highlight w:val="green"/>
              </w:rPr>
              <w:t xml:space="preserve">Т.к. это очень тяжело технически. Вручную формировать отчет ежедневно и отправлять в СРО – это дополнительная </w:t>
            </w:r>
            <w:proofErr w:type="gramStart"/>
            <w:r w:rsidRPr="00411780">
              <w:rPr>
                <w:rFonts w:eastAsia="Calibri"/>
                <w:highlight w:val="green"/>
              </w:rPr>
              <w:t>нагрузка</w:t>
            </w:r>
            <w:proofErr w:type="gramEnd"/>
            <w:r w:rsidRPr="00411780">
              <w:rPr>
                <w:rFonts w:eastAsia="Calibri"/>
                <w:highlight w:val="green"/>
              </w:rPr>
              <w:t xml:space="preserve"> </w:t>
            </w:r>
            <w:r>
              <w:rPr>
                <w:rFonts w:eastAsia="Calibri"/>
                <w:highlight w:val="green"/>
              </w:rPr>
              <w:t xml:space="preserve">как </w:t>
            </w:r>
            <w:r w:rsidRPr="00411780">
              <w:rPr>
                <w:rFonts w:eastAsia="Calibri"/>
                <w:highlight w:val="green"/>
              </w:rPr>
              <w:t>на КПК</w:t>
            </w:r>
            <w:r>
              <w:rPr>
                <w:rFonts w:eastAsia="Calibri"/>
                <w:highlight w:val="green"/>
              </w:rPr>
              <w:t>, так и на СРО</w:t>
            </w:r>
            <w:r w:rsidRPr="00411780">
              <w:rPr>
                <w:rFonts w:eastAsia="Calibri"/>
                <w:highlight w:val="green"/>
              </w:rPr>
              <w:t>.  Автоматическое формирование отчета пока не реализовано</w:t>
            </w:r>
            <w:r>
              <w:rPr>
                <w:rFonts w:eastAsia="Calibri"/>
                <w:highlight w:val="green"/>
              </w:rPr>
              <w:t>, а в случае реализации влечёт за собой дополнительные расходы КПК</w:t>
            </w:r>
            <w:r w:rsidRPr="00411780">
              <w:rPr>
                <w:rFonts w:eastAsia="Calibri"/>
                <w:highlight w:val="green"/>
              </w:rPr>
              <w:t>.</w:t>
            </w:r>
          </w:p>
          <w:p w:rsidR="0040719F" w:rsidRDefault="0040719F" w:rsidP="005D6675">
            <w:pPr>
              <w:rPr>
                <w:rFonts w:eastAsia="Calibri"/>
              </w:rPr>
            </w:pPr>
            <w:r w:rsidRPr="00BB613F">
              <w:rPr>
                <w:rFonts w:eastAsia="Calibri"/>
              </w:rPr>
              <w:t>СРО зашьется с этой работой, а также увеличит нагрузку на КПК при ежедневной передаче данных.</w:t>
            </w:r>
          </w:p>
          <w:p w:rsidR="0040719F" w:rsidRPr="00BB613F" w:rsidRDefault="0040719F" w:rsidP="005D6675">
            <w:pPr>
              <w:rPr>
                <w:rFonts w:eastAsia="Calibri"/>
              </w:rPr>
            </w:pPr>
            <w:r>
              <w:rPr>
                <w:rFonts w:eastAsia="Calibri"/>
              </w:rPr>
              <w:t>Кроме  того, кто на себя возьмёт ответственность за сохранность персональных данных пайщиков КПК.</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pPr>
            <w:r>
              <w:t>Статья 13</w:t>
            </w:r>
          </w:p>
          <w:p w:rsidR="0040719F" w:rsidRDefault="0040719F" w:rsidP="005D6675">
            <w:pPr>
              <w:pStyle w:val="ConsPlusNormal"/>
              <w:ind w:firstLine="540"/>
              <w:jc w:val="both"/>
              <w:outlineLvl w:val="1"/>
            </w:pPr>
            <w:r>
              <w:t xml:space="preserve"> Права и обязанности члена кредитного кооператива (пайщика)</w:t>
            </w:r>
          </w:p>
          <w:p w:rsidR="0040719F" w:rsidRDefault="0040719F" w:rsidP="005D6675">
            <w:pPr>
              <w:pStyle w:val="ConsPlusNormal"/>
              <w:ind w:firstLine="540"/>
              <w:jc w:val="both"/>
            </w:pPr>
            <w:r>
              <w:t>б) участвовать в обсуждении повестки дня и вносить предложения по повестке дня общего собрания членов кредитного кооператива (пайщиков);</w:t>
            </w:r>
          </w:p>
          <w:p w:rsidR="0040719F" w:rsidRDefault="0040719F" w:rsidP="005D6675">
            <w:pPr>
              <w:pStyle w:val="ConsPlusNormal"/>
              <w:ind w:firstLine="540"/>
              <w:jc w:val="both"/>
            </w:pPr>
            <w:r>
              <w:t>г) избирать и быть избранным в органы кредитного кооператива;</w:t>
            </w:r>
          </w:p>
          <w:p w:rsidR="0040719F" w:rsidRPr="00424802" w:rsidRDefault="0040719F" w:rsidP="005D6675">
            <w:pPr>
              <w:pStyle w:val="ConsPlusNormal"/>
              <w:ind w:firstLine="540"/>
              <w:jc w:val="both"/>
            </w:pPr>
          </w:p>
        </w:tc>
        <w:tc>
          <w:tcPr>
            <w:tcW w:w="4555" w:type="dxa"/>
            <w:shd w:val="clear" w:color="auto" w:fill="auto"/>
          </w:tcPr>
          <w:p w:rsidR="0040719F" w:rsidRPr="00CE2A3B" w:rsidRDefault="0040719F" w:rsidP="005D6675">
            <w:pPr>
              <w:pStyle w:val="a4"/>
              <w:spacing w:after="0" w:line="240" w:lineRule="auto"/>
              <w:ind w:left="0"/>
              <w:jc w:val="both"/>
              <w:rPr>
                <w:rStyle w:val="blk"/>
                <w:rFonts w:ascii="Times New Roman" w:hAnsi="Times New Roman"/>
                <w:sz w:val="24"/>
                <w:szCs w:val="24"/>
              </w:rPr>
            </w:pPr>
            <w:r>
              <w:rPr>
                <w:rStyle w:val="blk"/>
                <w:rFonts w:ascii="Times New Roman" w:hAnsi="Times New Roman"/>
                <w:sz w:val="24"/>
                <w:szCs w:val="24"/>
              </w:rPr>
              <w:t xml:space="preserve"> </w:t>
            </w:r>
            <w:r w:rsidRPr="00CE2A3B">
              <w:rPr>
                <w:rStyle w:val="blk"/>
                <w:rFonts w:ascii="Times New Roman" w:hAnsi="Times New Roman"/>
                <w:sz w:val="24"/>
                <w:szCs w:val="24"/>
              </w:rPr>
              <w:t xml:space="preserve">подпункт б и </w:t>
            </w:r>
            <w:proofErr w:type="gramStart"/>
            <w:r w:rsidRPr="00CE2A3B">
              <w:rPr>
                <w:rStyle w:val="blk"/>
                <w:rFonts w:ascii="Times New Roman" w:hAnsi="Times New Roman"/>
                <w:sz w:val="24"/>
                <w:szCs w:val="24"/>
              </w:rPr>
              <w:t>г</w:t>
            </w:r>
            <w:proofErr w:type="gramEnd"/>
            <w:r w:rsidRPr="00CE2A3B">
              <w:rPr>
                <w:rStyle w:val="blk"/>
                <w:rFonts w:ascii="Times New Roman" w:hAnsi="Times New Roman"/>
                <w:sz w:val="24"/>
                <w:szCs w:val="24"/>
              </w:rPr>
              <w:t xml:space="preserve"> пункта 3 части 1 статьи 13 изложить в следующей редакции:</w:t>
            </w:r>
          </w:p>
          <w:p w:rsidR="0040719F" w:rsidRPr="00BD1074" w:rsidRDefault="0040719F" w:rsidP="005D6675">
            <w:pPr>
              <w:autoSpaceDE w:val="0"/>
              <w:autoSpaceDN w:val="0"/>
              <w:adjustRightInd w:val="0"/>
              <w:ind w:firstLine="709"/>
              <w:jc w:val="both"/>
            </w:pPr>
            <w:r w:rsidRPr="00BD1074">
              <w:rPr>
                <w:rStyle w:val="blk"/>
              </w:rPr>
              <w:t xml:space="preserve">«б) вносить предложения в повестку дня общего собрания членов кредитного кооператива (пайщиков) и </w:t>
            </w:r>
            <w:r w:rsidRPr="00BD1074">
              <w:t>участвовать в обсуждении повестки;</w:t>
            </w:r>
          </w:p>
          <w:p w:rsidR="0040719F" w:rsidRPr="00BD1074" w:rsidRDefault="0040719F" w:rsidP="005D6675">
            <w:pPr>
              <w:autoSpaceDE w:val="0"/>
              <w:autoSpaceDN w:val="0"/>
              <w:adjustRightInd w:val="0"/>
              <w:ind w:firstLine="709"/>
              <w:jc w:val="both"/>
            </w:pPr>
            <w:r w:rsidRPr="00BD1074">
              <w:t>г) выдвигать кандидатов, избирать и быть избранным в органы кредитного кооператива</w:t>
            </w:r>
            <w:proofErr w:type="gramStart"/>
            <w:r w:rsidRPr="00BD1074">
              <w:t>;»</w:t>
            </w:r>
            <w:proofErr w:type="gramEnd"/>
          </w:p>
          <w:p w:rsidR="0040719F" w:rsidRPr="00F00074" w:rsidRDefault="0040719F" w:rsidP="005D6675">
            <w:pPr>
              <w:rPr>
                <w:rFonts w:eastAsia="Calibri"/>
                <w:sz w:val="28"/>
                <w:szCs w:val="28"/>
              </w:rPr>
            </w:pPr>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r w:rsidRPr="00BB613F">
              <w:rPr>
                <w:rFonts w:eastAsia="Calibri"/>
              </w:rPr>
              <w:t>Логично</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 xml:space="preserve">Статья 14. </w:t>
            </w:r>
          </w:p>
          <w:p w:rsidR="0040719F" w:rsidRDefault="0040719F" w:rsidP="005D6675">
            <w:pPr>
              <w:pStyle w:val="ConsPlusNormal"/>
              <w:ind w:firstLine="540"/>
              <w:jc w:val="both"/>
              <w:outlineLvl w:val="1"/>
            </w:pPr>
            <w:r>
              <w:t>Прекращение членства в кредитном кооперативе</w:t>
            </w:r>
          </w:p>
          <w:p w:rsidR="0040719F" w:rsidRDefault="0040719F" w:rsidP="005D6675">
            <w:pPr>
              <w:pStyle w:val="ConsPlusNormal"/>
              <w:ind w:firstLine="540"/>
              <w:jc w:val="both"/>
              <w:outlineLvl w:val="1"/>
            </w:pPr>
            <w:r>
              <w:t>Часть 2</w:t>
            </w:r>
          </w:p>
          <w:p w:rsidR="0040719F" w:rsidRPr="00424802" w:rsidRDefault="0040719F" w:rsidP="005D6675">
            <w:pPr>
              <w:pStyle w:val="ConsPlusNormal"/>
              <w:ind w:firstLine="540"/>
              <w:jc w:val="both"/>
            </w:pPr>
            <w:r>
              <w:t>2. Заявление о выходе из кредитного кооператива подается в письменной форме в правление кредитного кооператива. Порядок выхода из кредитного кооператива определяется уставом кредитного кооператива и внутренними нормативными документами кредитного кооператива. Выход из кредитного кооператива оформляется путем внесения соответствующей записи в реестр членов кредитного кооператива (пайщиков).</w:t>
            </w:r>
          </w:p>
        </w:tc>
        <w:tc>
          <w:tcPr>
            <w:tcW w:w="4555" w:type="dxa"/>
            <w:shd w:val="clear" w:color="auto" w:fill="auto"/>
          </w:tcPr>
          <w:p w:rsidR="0040719F" w:rsidRPr="00AE40D1" w:rsidRDefault="0040719F" w:rsidP="0040719F">
            <w:pPr>
              <w:pStyle w:val="a4"/>
              <w:numPr>
                <w:ilvl w:val="0"/>
                <w:numId w:val="23"/>
              </w:numPr>
              <w:spacing w:after="0" w:line="360" w:lineRule="auto"/>
              <w:ind w:left="0" w:firstLine="709"/>
              <w:jc w:val="both"/>
              <w:rPr>
                <w:rStyle w:val="blk"/>
                <w:rFonts w:ascii="Times New Roman" w:hAnsi="Times New Roman"/>
                <w:sz w:val="24"/>
                <w:szCs w:val="24"/>
              </w:rPr>
            </w:pPr>
            <w:r w:rsidRPr="00AE40D1">
              <w:rPr>
                <w:rStyle w:val="blk"/>
                <w:rFonts w:ascii="Times New Roman" w:hAnsi="Times New Roman"/>
                <w:sz w:val="24"/>
                <w:szCs w:val="24"/>
              </w:rPr>
              <w:t>часть 2 статьи 14 после слов «в правление кредитного кооператива» дополнить словами «или единоличному исполнительному органу».</w:t>
            </w:r>
          </w:p>
          <w:p w:rsidR="0040719F" w:rsidRPr="00F00074" w:rsidRDefault="0040719F" w:rsidP="005D6675">
            <w:pPr>
              <w:rPr>
                <w:rFonts w:eastAsia="Calibri"/>
                <w:sz w:val="28"/>
                <w:szCs w:val="28"/>
              </w:rPr>
            </w:pPr>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r w:rsidRPr="00BB613F">
              <w:rPr>
                <w:rFonts w:eastAsia="Calibri"/>
              </w:rPr>
              <w:t>Логично</w:t>
            </w:r>
          </w:p>
        </w:tc>
      </w:tr>
      <w:tr w:rsidR="0040719F" w:rsidRPr="00F00074" w:rsidTr="005D6675">
        <w:trPr>
          <w:trHeight w:val="64"/>
        </w:trPr>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 xml:space="preserve">Статья 15. </w:t>
            </w:r>
          </w:p>
          <w:p w:rsidR="0040719F" w:rsidRDefault="0040719F" w:rsidP="005D6675">
            <w:pPr>
              <w:pStyle w:val="ConsPlusNormal"/>
              <w:ind w:firstLine="540"/>
              <w:jc w:val="both"/>
              <w:outlineLvl w:val="1"/>
            </w:pPr>
            <w:r>
              <w:t>Органы кредитного кооператива</w:t>
            </w:r>
          </w:p>
          <w:p w:rsidR="0040719F" w:rsidRDefault="0040719F" w:rsidP="005D6675">
            <w:pPr>
              <w:pStyle w:val="ConsPlusNormal"/>
              <w:ind w:firstLine="540"/>
              <w:jc w:val="both"/>
            </w:pPr>
            <w:r>
              <w:t xml:space="preserve">1. </w:t>
            </w:r>
            <w:proofErr w:type="gramStart"/>
            <w:r>
              <w:t>Органами кредитного кооператива являются общее собрание членов кредитного кооператива (пайщиков), правление кредитного кооператива, единоличный исполнительный орган кредитного кооператива, контрольно-ревизионный орган кредитного кооператива (наблюдательный совет кредитного кооператива, ревизионная комиссия или ревизор кредитного кооператива) (далее также - контрольно-ревизионный орган), а также иные органы, предусмотренные настоящим Федеральным законом, уставом кредитного кооператива и внутренними нормативными документами кредитного кооператива.</w:t>
            </w:r>
            <w:proofErr w:type="gramEnd"/>
          </w:p>
          <w:p w:rsidR="0040719F" w:rsidRDefault="0040719F" w:rsidP="005D6675">
            <w:pPr>
              <w:pStyle w:val="ConsPlusNormal"/>
              <w:ind w:firstLine="540"/>
              <w:jc w:val="both"/>
            </w:pPr>
            <w:r>
              <w:t>2. Структура, порядок создания и деятельности органов кредитного кооператива, их полномочия устанавливаются настоящим Федеральным законом, уставом кредитного кооператива и внутренними нормативными документами кредитного кооператива.</w:t>
            </w:r>
          </w:p>
          <w:p w:rsidR="0040719F" w:rsidRDefault="0040719F" w:rsidP="005D6675">
            <w:pPr>
              <w:pStyle w:val="ConsPlusNormal"/>
              <w:ind w:firstLine="540"/>
              <w:jc w:val="both"/>
            </w:pPr>
            <w:r>
              <w:t>3. Решения органов кредитного кооператива в отношении члена кредитного кооператива (пайщика) могут быть обжалованы на общем собрании кредитного кооператива в порядке, предусмотренном уставом кредитного кооператива, либо оспорены в судебном порядке.</w:t>
            </w:r>
          </w:p>
          <w:p w:rsidR="0040719F" w:rsidRDefault="0040719F" w:rsidP="005D6675">
            <w:pPr>
              <w:pStyle w:val="ConsPlusNormal"/>
              <w:ind w:firstLine="540"/>
              <w:jc w:val="both"/>
            </w:pPr>
            <w:r>
              <w:t>4. В состав правления кредитного кооператива, контрольно-ревизионного органа кредитного кооператива (наблюдательного совета кредитного кооператива, ревизионной комиссии или ревизора кредитного кооператива), на должность единоличного исполнительного органа кредитного кооператива не может избираться или назначаться лицо, имеющее неснятую или непогашенную судимость за преступления в сфере экономики.</w:t>
            </w:r>
          </w:p>
          <w:p w:rsidR="0040719F" w:rsidRPr="00424802" w:rsidRDefault="0040719F" w:rsidP="005D6675">
            <w:pPr>
              <w:pStyle w:val="ConsPlusNormal"/>
              <w:ind w:firstLine="540"/>
              <w:jc w:val="both"/>
            </w:pPr>
          </w:p>
        </w:tc>
        <w:tc>
          <w:tcPr>
            <w:tcW w:w="4555" w:type="dxa"/>
            <w:shd w:val="clear" w:color="auto" w:fill="auto"/>
          </w:tcPr>
          <w:p w:rsidR="0040719F" w:rsidRPr="00AE40D1" w:rsidRDefault="0040719F" w:rsidP="0040719F">
            <w:pPr>
              <w:pStyle w:val="a4"/>
              <w:numPr>
                <w:ilvl w:val="0"/>
                <w:numId w:val="23"/>
              </w:numPr>
              <w:spacing w:after="0" w:line="360" w:lineRule="auto"/>
              <w:ind w:left="0" w:firstLine="709"/>
              <w:jc w:val="both"/>
              <w:rPr>
                <w:rStyle w:val="blk"/>
                <w:rFonts w:ascii="Times New Roman" w:hAnsi="Times New Roman"/>
                <w:sz w:val="24"/>
                <w:szCs w:val="24"/>
              </w:rPr>
            </w:pPr>
            <w:r w:rsidRPr="00AE40D1">
              <w:rPr>
                <w:rStyle w:val="blk"/>
                <w:rFonts w:ascii="Times New Roman" w:hAnsi="Times New Roman"/>
                <w:sz w:val="24"/>
                <w:szCs w:val="24"/>
              </w:rPr>
              <w:t xml:space="preserve">статью 15 дополнить частью 5 следующего содержания: </w:t>
            </w:r>
          </w:p>
          <w:p w:rsidR="0040719F" w:rsidRPr="000A6EED" w:rsidRDefault="0040719F" w:rsidP="005D6675">
            <w:pPr>
              <w:pStyle w:val="a4"/>
              <w:spacing w:after="0" w:line="360" w:lineRule="auto"/>
              <w:ind w:left="0" w:firstLine="709"/>
              <w:jc w:val="both"/>
              <w:rPr>
                <w:rStyle w:val="blk"/>
                <w:rFonts w:ascii="Times New Roman" w:hAnsi="Times New Roman"/>
                <w:sz w:val="24"/>
                <w:szCs w:val="24"/>
              </w:rPr>
            </w:pPr>
            <w:r w:rsidRPr="00AE40D1">
              <w:rPr>
                <w:rStyle w:val="blk"/>
                <w:rFonts w:ascii="Times New Roman" w:hAnsi="Times New Roman"/>
                <w:sz w:val="24"/>
                <w:szCs w:val="24"/>
              </w:rPr>
              <w:t xml:space="preserve">«5. Банк России вправе устанавливать квалификационные требования, а также требования к профессиональному опыту кандидатов на должности </w:t>
            </w:r>
            <w:r w:rsidRPr="00AE40D1">
              <w:rPr>
                <w:rStyle w:val="blk"/>
                <w:rFonts w:ascii="Times New Roman" w:hAnsi="Times New Roman"/>
                <w:sz w:val="24"/>
                <w:szCs w:val="24"/>
                <w:highlight w:val="yellow"/>
              </w:rPr>
              <w:t>членов к</w:t>
            </w:r>
            <w:r w:rsidRPr="00CE2A3B">
              <w:rPr>
                <w:rStyle w:val="blk"/>
                <w:rFonts w:ascii="Times New Roman" w:hAnsi="Times New Roman"/>
                <w:sz w:val="24"/>
                <w:szCs w:val="24"/>
                <w:highlight w:val="yellow"/>
              </w:rPr>
              <w:t>онтрольно-ревизионного органа кредитного кооператива (наблюдательный совет кредитного кооператива, ревизионная комиссия или ревизор кредитного кооператива), членов правления, (для обсуждения)</w:t>
            </w:r>
            <w:r>
              <w:rPr>
                <w:rStyle w:val="blk"/>
                <w:rFonts w:ascii="Times New Roman" w:hAnsi="Times New Roman"/>
                <w:sz w:val="24"/>
                <w:szCs w:val="24"/>
              </w:rPr>
              <w:t xml:space="preserve"> </w:t>
            </w:r>
            <w:r w:rsidRPr="000A6EED">
              <w:rPr>
                <w:rStyle w:val="blk"/>
                <w:rFonts w:ascii="Times New Roman" w:hAnsi="Times New Roman"/>
                <w:sz w:val="24"/>
                <w:szCs w:val="24"/>
              </w:rPr>
              <w:t>единоличного исполнительного органа кредитного кооператива».</w:t>
            </w:r>
          </w:p>
          <w:p w:rsidR="0040719F" w:rsidRPr="00F00074" w:rsidRDefault="0040719F" w:rsidP="005D6675">
            <w:pPr>
              <w:rPr>
                <w:rFonts w:eastAsia="Calibri"/>
                <w:sz w:val="28"/>
                <w:szCs w:val="28"/>
              </w:rPr>
            </w:pPr>
          </w:p>
        </w:tc>
        <w:tc>
          <w:tcPr>
            <w:tcW w:w="2880" w:type="dxa"/>
            <w:shd w:val="clear" w:color="auto" w:fill="auto"/>
          </w:tcPr>
          <w:p w:rsidR="0040719F" w:rsidRPr="00AE40D1" w:rsidRDefault="0040719F" w:rsidP="0040719F">
            <w:pPr>
              <w:pStyle w:val="a4"/>
              <w:numPr>
                <w:ilvl w:val="0"/>
                <w:numId w:val="23"/>
              </w:numPr>
              <w:spacing w:after="0" w:line="360" w:lineRule="auto"/>
              <w:ind w:left="0" w:firstLine="709"/>
              <w:jc w:val="both"/>
              <w:rPr>
                <w:rStyle w:val="blk"/>
                <w:rFonts w:ascii="Times New Roman" w:hAnsi="Times New Roman"/>
                <w:sz w:val="24"/>
                <w:szCs w:val="24"/>
              </w:rPr>
            </w:pPr>
            <w:r w:rsidRPr="00AE40D1">
              <w:rPr>
                <w:rStyle w:val="blk"/>
                <w:rFonts w:ascii="Times New Roman" w:hAnsi="Times New Roman"/>
                <w:sz w:val="24"/>
                <w:szCs w:val="24"/>
              </w:rPr>
              <w:t xml:space="preserve">статью 15 дополнить частью 5 следующего содержания: </w:t>
            </w:r>
          </w:p>
          <w:p w:rsidR="0040719F" w:rsidRPr="000A6EED" w:rsidRDefault="0040719F" w:rsidP="005D6675">
            <w:pPr>
              <w:pStyle w:val="a4"/>
              <w:spacing w:after="0" w:line="360" w:lineRule="auto"/>
              <w:ind w:left="0" w:firstLine="709"/>
              <w:jc w:val="both"/>
              <w:rPr>
                <w:rStyle w:val="blk"/>
                <w:rFonts w:ascii="Times New Roman" w:hAnsi="Times New Roman"/>
                <w:sz w:val="24"/>
                <w:szCs w:val="24"/>
              </w:rPr>
            </w:pPr>
            <w:r w:rsidRPr="00AE40D1">
              <w:rPr>
                <w:rStyle w:val="blk"/>
                <w:rFonts w:ascii="Times New Roman" w:hAnsi="Times New Roman"/>
                <w:sz w:val="24"/>
                <w:szCs w:val="24"/>
              </w:rPr>
              <w:t>«5. Банк России вправе устанавливать квалификационные требования, а также требования к профессиональному опыту кандидатов на должност</w:t>
            </w:r>
            <w:r>
              <w:rPr>
                <w:rStyle w:val="blk"/>
                <w:rFonts w:ascii="Times New Roman" w:hAnsi="Times New Roman"/>
                <w:sz w:val="24"/>
                <w:szCs w:val="24"/>
              </w:rPr>
              <w:t xml:space="preserve">ь </w:t>
            </w:r>
            <w:r w:rsidRPr="000A6EED">
              <w:rPr>
                <w:rStyle w:val="blk"/>
                <w:rFonts w:ascii="Times New Roman" w:hAnsi="Times New Roman"/>
                <w:sz w:val="24"/>
                <w:szCs w:val="24"/>
              </w:rPr>
              <w:t>единоличного исполнительного органа кредитного кооператива».</w:t>
            </w:r>
          </w:p>
          <w:p w:rsidR="0040719F" w:rsidRPr="00F00074" w:rsidRDefault="0040719F" w:rsidP="005D6675">
            <w:pPr>
              <w:pStyle w:val="2"/>
              <w:rPr>
                <w:rFonts w:ascii="Times New Roman" w:hAnsi="Times New Roman" w:cs="Times New Roman"/>
                <w:sz w:val="28"/>
                <w:szCs w:val="28"/>
                <w:lang w:eastAsia="ru-RU"/>
              </w:rPr>
            </w:pPr>
          </w:p>
        </w:tc>
        <w:tc>
          <w:tcPr>
            <w:tcW w:w="3063" w:type="dxa"/>
          </w:tcPr>
          <w:p w:rsidR="0040719F" w:rsidRDefault="0040719F" w:rsidP="005D6675">
            <w:pPr>
              <w:pStyle w:val="2"/>
              <w:rPr>
                <w:rFonts w:ascii="Times New Roman" w:hAnsi="Times New Roman" w:cs="Times New Roman"/>
                <w:sz w:val="24"/>
                <w:szCs w:val="24"/>
                <w:lang w:eastAsia="ru-RU"/>
              </w:rPr>
            </w:pPr>
            <w:r w:rsidRPr="00BB613F">
              <w:rPr>
                <w:rFonts w:ascii="Times New Roman" w:hAnsi="Times New Roman" w:cs="Times New Roman"/>
                <w:sz w:val="24"/>
                <w:szCs w:val="24"/>
                <w:lang w:eastAsia="ru-RU"/>
              </w:rPr>
              <w:t>Вопрос (чтобы не было как в Банках) Все-таки кооперация</w:t>
            </w:r>
          </w:p>
          <w:p w:rsidR="0040719F" w:rsidRPr="00BB613F" w:rsidRDefault="0040719F" w:rsidP="005D6675">
            <w:pPr>
              <w:pStyle w:val="2"/>
              <w:rPr>
                <w:rFonts w:ascii="Times New Roman" w:hAnsi="Times New Roman" w:cs="Times New Roman"/>
                <w:sz w:val="24"/>
                <w:szCs w:val="24"/>
                <w:lang w:eastAsia="ru-RU"/>
              </w:rPr>
            </w:pPr>
            <w:r w:rsidRPr="00411780">
              <w:rPr>
                <w:rFonts w:ascii="Times New Roman" w:hAnsi="Times New Roman" w:cs="Times New Roman"/>
                <w:sz w:val="24"/>
                <w:szCs w:val="24"/>
                <w:highlight w:val="green"/>
                <w:lang w:eastAsia="ru-RU"/>
              </w:rPr>
              <w:t>Единоличный исполнительный орган должен обладать обязательными знаниями и опытом. Для членов выборных органов это совершенно не обязательно.</w:t>
            </w:r>
            <w:r w:rsidRPr="00BB613F">
              <w:rPr>
                <w:rFonts w:ascii="Times New Roman" w:hAnsi="Times New Roman" w:cs="Times New Roman"/>
                <w:sz w:val="24"/>
                <w:szCs w:val="24"/>
                <w:lang w:eastAsia="ru-RU"/>
              </w:rPr>
              <w:t xml:space="preserve">  </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pPr>
            <w:r>
              <w:t>Статья 16</w:t>
            </w:r>
          </w:p>
          <w:p w:rsidR="0040719F" w:rsidRDefault="0040719F" w:rsidP="005D6675">
            <w:pPr>
              <w:pStyle w:val="ConsPlusNormal"/>
              <w:ind w:firstLine="540"/>
              <w:jc w:val="both"/>
              <w:outlineLvl w:val="1"/>
            </w:pPr>
            <w:r>
              <w:t>Заинтересованные лица. Конфликт интересов</w:t>
            </w:r>
          </w:p>
          <w:p w:rsidR="0040719F" w:rsidRDefault="0040719F" w:rsidP="005D6675">
            <w:pPr>
              <w:pStyle w:val="ConsPlusNormal"/>
              <w:ind w:firstLine="540"/>
              <w:jc w:val="both"/>
            </w:pPr>
            <w:r>
              <w:t>Часть 1</w:t>
            </w:r>
          </w:p>
          <w:p w:rsidR="0040719F" w:rsidRPr="00424802" w:rsidRDefault="0040719F" w:rsidP="005D6675">
            <w:pPr>
              <w:pStyle w:val="ConsPlusNormal"/>
              <w:ind w:firstLine="540"/>
              <w:jc w:val="both"/>
            </w:pPr>
            <w:r>
              <w:t xml:space="preserve">1. </w:t>
            </w:r>
            <w:proofErr w:type="gramStart"/>
            <w:r>
              <w:t>Лица, избранные или назначенные в состав органов кредитного кооператива, признаются лицами, заинтересованными в совершении кредитным кооперативом сделок с другими организациями или гражданами (далее - заинтересованные лица), если указанные лица состоят с этими организациями или гражданами в трудовых отношениях, являются учредителями, участниками, членами, кредиторами этих организаций, либо состоят с гражданами в близких родственных отношениях, являясь их супругами, родителями, детьми, полнородными и неполнородными</w:t>
            </w:r>
            <w:proofErr w:type="gramEnd"/>
            <w:r>
              <w:t xml:space="preserve"> братьями или сестрами, усыновителями или усыновленными, либо являются кредиторами этих граждан.</w:t>
            </w:r>
          </w:p>
        </w:tc>
        <w:tc>
          <w:tcPr>
            <w:tcW w:w="4555" w:type="dxa"/>
            <w:shd w:val="clear" w:color="auto" w:fill="auto"/>
          </w:tcPr>
          <w:p w:rsidR="0040719F" w:rsidRPr="00CE2A3B" w:rsidRDefault="0040719F" w:rsidP="0040719F">
            <w:pPr>
              <w:pStyle w:val="a4"/>
              <w:numPr>
                <w:ilvl w:val="0"/>
                <w:numId w:val="23"/>
              </w:numPr>
              <w:spacing w:after="0" w:line="240" w:lineRule="auto"/>
              <w:ind w:left="0" w:firstLine="709"/>
              <w:jc w:val="both"/>
              <w:rPr>
                <w:rStyle w:val="blk"/>
                <w:rFonts w:ascii="Times New Roman" w:hAnsi="Times New Roman"/>
                <w:sz w:val="24"/>
                <w:szCs w:val="24"/>
              </w:rPr>
            </w:pPr>
            <w:r w:rsidRPr="00CE2A3B">
              <w:rPr>
                <w:rStyle w:val="blk"/>
                <w:rFonts w:ascii="Times New Roman" w:hAnsi="Times New Roman"/>
                <w:sz w:val="24"/>
                <w:szCs w:val="24"/>
              </w:rPr>
              <w:t>в статье 16:</w:t>
            </w:r>
          </w:p>
          <w:p w:rsidR="0040719F" w:rsidRPr="00CE2A3B" w:rsidRDefault="0040719F" w:rsidP="005D6675">
            <w:pPr>
              <w:ind w:firstLine="709"/>
              <w:jc w:val="both"/>
              <w:rPr>
                <w:rStyle w:val="blk"/>
              </w:rPr>
            </w:pPr>
            <w:r w:rsidRPr="00CE2A3B">
              <w:rPr>
                <w:rStyle w:val="blk"/>
              </w:rPr>
              <w:t>а) часть 1 изложить в следующей редакции:</w:t>
            </w:r>
          </w:p>
          <w:p w:rsidR="0040719F" w:rsidRPr="00B15F0A" w:rsidRDefault="0040719F" w:rsidP="005D6675">
            <w:pPr>
              <w:ind w:firstLine="709"/>
              <w:jc w:val="both"/>
            </w:pPr>
            <w:r w:rsidRPr="00CE2A3B">
              <w:rPr>
                <w:rStyle w:val="blk"/>
              </w:rPr>
              <w:t xml:space="preserve">«1. </w:t>
            </w:r>
            <w:proofErr w:type="gramStart"/>
            <w:r w:rsidRPr="00CE2A3B">
              <w:rPr>
                <w:rStyle w:val="blk"/>
              </w:rPr>
              <w:t xml:space="preserve">Лица, избранные или назначенные в состав органов кредитного кооператива, </w:t>
            </w:r>
            <w:r w:rsidRPr="00BD1074">
              <w:rPr>
                <w:rStyle w:val="blk"/>
                <w:highlight w:val="yellow"/>
              </w:rPr>
              <w:t>члены кредитного кооператива (пайщики) сумма паенакопления (пая), которых составляет более чем 10 процентов от паевого фонда кредитного кооператива, их супруги, родители, дети, полнородные и неполнородные братья и сестры, усыновители и усыновленные и (или) их аффилированные лица</w:t>
            </w:r>
            <w:r>
              <w:rPr>
                <w:rStyle w:val="blk"/>
                <w:highlight w:val="yellow"/>
              </w:rPr>
              <w:t xml:space="preserve"> (для обсуждения) </w:t>
            </w:r>
            <w:r w:rsidRPr="00BD1074">
              <w:rPr>
                <w:rStyle w:val="blk"/>
              </w:rPr>
              <w:t>признаются лицами,</w:t>
            </w:r>
            <w:r w:rsidRPr="00CE2A3B">
              <w:rPr>
                <w:rStyle w:val="blk"/>
              </w:rPr>
              <w:t xml:space="preserve"> заинтересованными в совершении</w:t>
            </w:r>
            <w:r>
              <w:rPr>
                <w:rStyle w:val="blk"/>
              </w:rPr>
              <w:t xml:space="preserve"> </w:t>
            </w:r>
            <w:r w:rsidRPr="00CE2A3B">
              <w:rPr>
                <w:rStyle w:val="blk"/>
              </w:rPr>
              <w:t>кредитным кооперативом сделок с другими организациями или гражданами</w:t>
            </w:r>
            <w:proofErr w:type="gramEnd"/>
            <w:r w:rsidRPr="00CE2A3B">
              <w:rPr>
                <w:rStyle w:val="blk"/>
              </w:rPr>
              <w:t xml:space="preserve"> (далее - заинтересованные лица), если указанные лица состоят с этими организациями или гражданами в трудовых отношениях, являются учредителями, участниками, членами, кредиторами этих организаций, либо состоят с гражданами в близких родственных отношениях, являясь их супругами, родителями, детьми, полнородными и неполнородными братьями или сестрами, усыновителями или усыновленными, либо являются кредиторами этих граждан</w:t>
            </w:r>
            <w:proofErr w:type="gramStart"/>
            <w:r w:rsidRPr="00CE2A3B">
              <w:rPr>
                <w:rStyle w:val="blk"/>
              </w:rPr>
              <w:t>.».</w:t>
            </w:r>
            <w:proofErr w:type="gramEnd"/>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r w:rsidRPr="00BB613F">
              <w:rPr>
                <w:rFonts w:eastAsia="Calibri"/>
              </w:rPr>
              <w:t>Логично</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pPr>
            <w:r>
              <w:t>Статья 16</w:t>
            </w:r>
          </w:p>
          <w:p w:rsidR="0040719F" w:rsidRDefault="0040719F" w:rsidP="005D6675">
            <w:pPr>
              <w:pStyle w:val="ConsPlusNormal"/>
              <w:ind w:firstLine="540"/>
              <w:jc w:val="both"/>
            </w:pPr>
            <w:r>
              <w:t>4. В случае</w:t>
            </w:r>
            <w:proofErr w:type="gramStart"/>
            <w:r>
              <w:t>,</w:t>
            </w:r>
            <w:proofErr w:type="gramEnd"/>
            <w:r>
              <w:t xml:space="preserve"> если заинтересованное лицо имеет заинтересованность в сделке, стороной которой намеревается быть кредитный кооператив:</w:t>
            </w:r>
          </w:p>
          <w:p w:rsidR="0040719F" w:rsidRDefault="0040719F" w:rsidP="005D6675">
            <w:pPr>
              <w:pStyle w:val="ConsPlusNormal"/>
              <w:ind w:firstLine="540"/>
              <w:jc w:val="both"/>
            </w:pPr>
            <w:r>
              <w:t>1) оно обязано сообщить о своей заинтересованности правлению кредитного кооператива;</w:t>
            </w:r>
          </w:p>
          <w:p w:rsidR="0040719F" w:rsidRPr="00424802" w:rsidRDefault="0040719F" w:rsidP="005D6675">
            <w:pPr>
              <w:pStyle w:val="ConsPlusNormal"/>
              <w:ind w:firstLine="540"/>
              <w:jc w:val="both"/>
            </w:pPr>
          </w:p>
        </w:tc>
        <w:tc>
          <w:tcPr>
            <w:tcW w:w="4555" w:type="dxa"/>
            <w:shd w:val="clear" w:color="auto" w:fill="auto"/>
          </w:tcPr>
          <w:p w:rsidR="0040719F" w:rsidRPr="00CE2A3B" w:rsidRDefault="0040719F" w:rsidP="005D6675">
            <w:pPr>
              <w:ind w:firstLine="709"/>
              <w:jc w:val="both"/>
              <w:rPr>
                <w:rStyle w:val="blk"/>
              </w:rPr>
            </w:pPr>
            <w:r w:rsidRPr="00CE2A3B">
              <w:rPr>
                <w:rStyle w:val="blk"/>
              </w:rPr>
              <w:t>б) дополнить частью 4.1 следующего содержания:</w:t>
            </w:r>
          </w:p>
          <w:p w:rsidR="0040719F" w:rsidRPr="00B15F0A" w:rsidRDefault="0040719F" w:rsidP="005D6675">
            <w:pPr>
              <w:pStyle w:val="a4"/>
              <w:spacing w:after="0" w:line="240" w:lineRule="auto"/>
              <w:ind w:left="0" w:firstLine="709"/>
              <w:jc w:val="both"/>
              <w:rPr>
                <w:rFonts w:ascii="Times New Roman" w:hAnsi="Times New Roman"/>
                <w:sz w:val="24"/>
                <w:szCs w:val="24"/>
              </w:rPr>
            </w:pPr>
            <w:r w:rsidRPr="00BD1074">
              <w:rPr>
                <w:rStyle w:val="blk"/>
                <w:rFonts w:ascii="Times New Roman" w:hAnsi="Times New Roman"/>
                <w:sz w:val="24"/>
                <w:szCs w:val="24"/>
              </w:rPr>
              <w:t xml:space="preserve">«4.1. </w:t>
            </w:r>
            <w:proofErr w:type="gramStart"/>
            <w:r w:rsidRPr="00BD1074">
              <w:rPr>
                <w:rStyle w:val="blk"/>
                <w:rFonts w:ascii="Times New Roman" w:hAnsi="Times New Roman"/>
                <w:sz w:val="24"/>
                <w:szCs w:val="24"/>
              </w:rPr>
              <w:t>Решение об одобрении сделки, в совершении которой имеется заинтересованность, принимается большинством голосов членов правления кредитного кооператива</w:t>
            </w:r>
            <w:r w:rsidRPr="00AE40D1">
              <w:rPr>
                <w:rStyle w:val="blk"/>
                <w:rFonts w:ascii="Times New Roman" w:hAnsi="Times New Roman"/>
                <w:sz w:val="24"/>
                <w:szCs w:val="24"/>
              </w:rPr>
              <w:t>, являющимися не заинтересованными в ее совершении.</w:t>
            </w:r>
            <w:proofErr w:type="gramEnd"/>
            <w:r w:rsidRPr="00AE40D1">
              <w:rPr>
                <w:rStyle w:val="blk"/>
                <w:rFonts w:ascii="Times New Roman" w:hAnsi="Times New Roman"/>
                <w:sz w:val="24"/>
                <w:szCs w:val="24"/>
              </w:rPr>
              <w:t xml:space="preserve"> В случае</w:t>
            </w:r>
            <w:proofErr w:type="gramStart"/>
            <w:r w:rsidRPr="00AE40D1">
              <w:rPr>
                <w:rStyle w:val="blk"/>
                <w:rFonts w:ascii="Times New Roman" w:hAnsi="Times New Roman"/>
                <w:sz w:val="24"/>
                <w:szCs w:val="24"/>
              </w:rPr>
              <w:t>,</w:t>
            </w:r>
            <w:proofErr w:type="gramEnd"/>
            <w:r w:rsidRPr="00AE40D1">
              <w:rPr>
                <w:rStyle w:val="blk"/>
                <w:rFonts w:ascii="Times New Roman" w:hAnsi="Times New Roman"/>
                <w:sz w:val="24"/>
                <w:szCs w:val="24"/>
              </w:rPr>
              <w:t xml:space="preserve"> если большинство членов правления кредитного кооператива признаются заинтересованными в совершении сделки, сделка должна быть одобрена до ее совершения общим собранием членов кредитного кооператива (пайщиков).».</w:t>
            </w:r>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r w:rsidRPr="00BB613F">
              <w:rPr>
                <w:rFonts w:eastAsia="Calibri"/>
              </w:rPr>
              <w:t>Логично</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 xml:space="preserve">Статья 16. </w:t>
            </w:r>
          </w:p>
          <w:p w:rsidR="0040719F" w:rsidRDefault="0040719F" w:rsidP="005D6675">
            <w:pPr>
              <w:pStyle w:val="ConsPlusNormal"/>
              <w:ind w:firstLine="540"/>
              <w:jc w:val="both"/>
              <w:outlineLvl w:val="1"/>
            </w:pPr>
            <w:r>
              <w:t>Заинтересованные лица. Конфликт интересов</w:t>
            </w:r>
          </w:p>
          <w:p w:rsidR="0040719F" w:rsidRDefault="0040719F" w:rsidP="005D6675">
            <w:pPr>
              <w:pStyle w:val="ConsPlusNormal"/>
              <w:ind w:firstLine="540"/>
              <w:jc w:val="both"/>
            </w:pPr>
            <w:r>
              <w:t xml:space="preserve">1. </w:t>
            </w:r>
            <w:proofErr w:type="gramStart"/>
            <w:r>
              <w:t>Лица, избранные или назначенные в состав органов кредитного кооператива, признаются лицами, заинтересованными в совершении кредитным кооперативом сделок с другими организациями или гражданами (далее - заинтересованные лица), если указанные лица состоят с этими организациями или гражданами в трудовых отношениях, являются учредителями, участниками, членами, кредиторами этих организаций, либо состоят с гражданами в близких родственных отношениях, являясь их супругами, родителями, детьми, полнородными и неполнородными</w:t>
            </w:r>
            <w:proofErr w:type="gramEnd"/>
            <w:r>
              <w:t xml:space="preserve"> братьями или сестрами, усыновителями или усыновленными, либо являются кредиторами этих граждан.</w:t>
            </w:r>
          </w:p>
          <w:p w:rsidR="0040719F" w:rsidRDefault="0040719F" w:rsidP="005D6675">
            <w:pPr>
              <w:pStyle w:val="ConsPlusNormal"/>
              <w:ind w:firstLine="540"/>
              <w:jc w:val="both"/>
            </w:pPr>
            <w:r>
              <w:t>2. Заинтересованность в совершении кредитным кооперативом сделок влечет конфликт интересов заинтересованных лиц и кредитного кооператива.</w:t>
            </w:r>
          </w:p>
          <w:p w:rsidR="0040719F" w:rsidRDefault="0040719F" w:rsidP="005D6675">
            <w:pPr>
              <w:pStyle w:val="ConsPlusNormal"/>
              <w:ind w:firstLine="540"/>
              <w:jc w:val="both"/>
            </w:pPr>
            <w:r>
              <w:t>3. Заинтересованные лица обязаны соблюдать интересы кредитного кооператива и не должны использовать возможности кредитного кооператива или допускать их использование в целях, не предусмотренных уставом кредитного кооператива. В целях настоящей статьи под термином "возможности кредитного кооператива" понимаются принадлежащие кредитному кооперативу имущество, имущественные и неимущественные права, информация о деятельности и планах кредитного кооператива, имеющая для него ценность.</w:t>
            </w:r>
          </w:p>
          <w:p w:rsidR="0040719F" w:rsidRDefault="0040719F" w:rsidP="005D6675">
            <w:pPr>
              <w:pStyle w:val="ConsPlusNormal"/>
              <w:ind w:firstLine="540"/>
              <w:jc w:val="both"/>
            </w:pPr>
            <w:r>
              <w:t>4. В случае</w:t>
            </w:r>
            <w:proofErr w:type="gramStart"/>
            <w:r>
              <w:t>,</w:t>
            </w:r>
            <w:proofErr w:type="gramEnd"/>
            <w:r>
              <w:t xml:space="preserve"> если заинтересованное лицо имеет заинтересованность в сделке, стороной которой намеревается быть кредитный кооператив:</w:t>
            </w:r>
          </w:p>
          <w:p w:rsidR="0040719F" w:rsidRDefault="0040719F" w:rsidP="005D6675">
            <w:pPr>
              <w:pStyle w:val="ConsPlusNormal"/>
              <w:ind w:firstLine="540"/>
              <w:jc w:val="both"/>
            </w:pPr>
            <w:r>
              <w:t>1) оно обязано сообщить о своей заинтересованности правлению кредитного кооператива;</w:t>
            </w:r>
          </w:p>
          <w:p w:rsidR="0040719F" w:rsidRDefault="0040719F" w:rsidP="005D6675">
            <w:pPr>
              <w:pStyle w:val="ConsPlusNormal"/>
              <w:ind w:firstLine="540"/>
              <w:jc w:val="both"/>
            </w:pPr>
            <w:r>
              <w:t>2) сделка должна быть одобрена правлением кредитного кооператива до ее совершения.</w:t>
            </w:r>
          </w:p>
          <w:p w:rsidR="0040719F" w:rsidRDefault="0040719F" w:rsidP="005D6675">
            <w:pPr>
              <w:pStyle w:val="ConsPlusNormal"/>
              <w:ind w:firstLine="540"/>
              <w:jc w:val="both"/>
            </w:pPr>
            <w:r>
              <w:t>5.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 по иску кредитного кооператива и (или) по иску не менее одной трети членов общего количества членов кредитного кооператива (пайщиков).</w:t>
            </w:r>
          </w:p>
          <w:p w:rsidR="0040719F" w:rsidRDefault="0040719F" w:rsidP="005D6675">
            <w:pPr>
              <w:pStyle w:val="ConsPlusNormal"/>
              <w:ind w:firstLine="540"/>
              <w:jc w:val="both"/>
            </w:pPr>
            <w:r>
              <w:t>6. Заинтересованное лицо несет перед кредитным кооперативом ответственность в размере убытков, причиненных им кредитному кооперативу в связи с нарушением требований, установленных настоящей статьей. Если убытки причинены кредитному кооперативу несколькими заинтересованными лицами, их ответственность перед кредитным кооперативом является солидарной.</w:t>
            </w:r>
          </w:p>
          <w:p w:rsidR="0040719F" w:rsidRPr="00424802" w:rsidRDefault="0040719F" w:rsidP="005D6675">
            <w:pPr>
              <w:pStyle w:val="ConsPlusNormal"/>
              <w:ind w:firstLine="540"/>
              <w:jc w:val="both"/>
            </w:pPr>
          </w:p>
        </w:tc>
        <w:tc>
          <w:tcPr>
            <w:tcW w:w="4555" w:type="dxa"/>
            <w:shd w:val="clear" w:color="auto" w:fill="auto"/>
          </w:tcPr>
          <w:p w:rsidR="0040719F" w:rsidRPr="00AE40D1" w:rsidRDefault="0040719F" w:rsidP="005D6675">
            <w:pPr>
              <w:pStyle w:val="a4"/>
              <w:spacing w:after="0" w:line="240" w:lineRule="auto"/>
              <w:ind w:left="0" w:firstLine="709"/>
              <w:jc w:val="both"/>
              <w:rPr>
                <w:rStyle w:val="blk"/>
                <w:rFonts w:ascii="Times New Roman" w:hAnsi="Times New Roman"/>
                <w:sz w:val="24"/>
                <w:szCs w:val="24"/>
              </w:rPr>
            </w:pPr>
            <w:r w:rsidRPr="00AE40D1">
              <w:rPr>
                <w:rStyle w:val="blk"/>
                <w:rFonts w:ascii="Times New Roman" w:hAnsi="Times New Roman"/>
                <w:sz w:val="24"/>
                <w:szCs w:val="24"/>
              </w:rPr>
              <w:t>в) дополнить частью 7 следующего содержания:</w:t>
            </w:r>
          </w:p>
          <w:p w:rsidR="0040719F" w:rsidRPr="00AE40D1" w:rsidRDefault="0040719F" w:rsidP="005D6675">
            <w:pPr>
              <w:pStyle w:val="a4"/>
              <w:spacing w:after="0" w:line="240" w:lineRule="auto"/>
              <w:ind w:left="0" w:firstLine="709"/>
              <w:jc w:val="both"/>
              <w:rPr>
                <w:rStyle w:val="blk"/>
                <w:rFonts w:ascii="Times New Roman" w:hAnsi="Times New Roman"/>
                <w:sz w:val="24"/>
                <w:szCs w:val="24"/>
              </w:rPr>
            </w:pPr>
            <w:r w:rsidRPr="00AE40D1">
              <w:rPr>
                <w:rStyle w:val="blk"/>
                <w:rFonts w:ascii="Times New Roman" w:hAnsi="Times New Roman"/>
                <w:sz w:val="24"/>
                <w:szCs w:val="24"/>
              </w:rPr>
              <w:t>«7.</w:t>
            </w:r>
            <w:proofErr w:type="gramStart"/>
            <w:r w:rsidRPr="00AE40D1">
              <w:rPr>
                <w:rStyle w:val="blk"/>
                <w:rFonts w:ascii="Times New Roman" w:hAnsi="Times New Roman"/>
                <w:sz w:val="24"/>
                <w:szCs w:val="24"/>
              </w:rPr>
              <w:t>Лица</w:t>
            </w:r>
            <w:proofErr w:type="gramEnd"/>
            <w:r w:rsidRPr="00AE40D1">
              <w:rPr>
                <w:rStyle w:val="blk"/>
                <w:rFonts w:ascii="Times New Roman" w:hAnsi="Times New Roman"/>
                <w:sz w:val="24"/>
                <w:szCs w:val="24"/>
              </w:rPr>
              <w:t xml:space="preserve"> избираемые в органы управления кредитного кооперативы, обязаны до проведения голосования довести до сведения общего собрания членов кредитного кооператива (пайщиков), следующую информацию:</w:t>
            </w:r>
          </w:p>
          <w:p w:rsidR="0040719F" w:rsidRPr="00AE40D1" w:rsidRDefault="0040719F" w:rsidP="005D6675">
            <w:pPr>
              <w:pStyle w:val="a4"/>
              <w:spacing w:after="0" w:line="240" w:lineRule="auto"/>
              <w:ind w:left="0" w:firstLine="709"/>
              <w:jc w:val="both"/>
              <w:rPr>
                <w:rStyle w:val="blk"/>
                <w:rFonts w:ascii="Times New Roman" w:hAnsi="Times New Roman"/>
                <w:sz w:val="24"/>
                <w:szCs w:val="24"/>
              </w:rPr>
            </w:pPr>
            <w:r w:rsidRPr="00AE40D1">
              <w:rPr>
                <w:rStyle w:val="blk"/>
                <w:rFonts w:ascii="Times New Roman" w:hAnsi="Times New Roman"/>
                <w:sz w:val="24"/>
                <w:szCs w:val="24"/>
              </w:rPr>
              <w:t>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40719F" w:rsidRPr="00AE40D1" w:rsidRDefault="0040719F" w:rsidP="005D6675">
            <w:pPr>
              <w:pStyle w:val="a4"/>
              <w:spacing w:after="0" w:line="240" w:lineRule="auto"/>
              <w:ind w:left="0" w:firstLine="709"/>
              <w:jc w:val="both"/>
              <w:rPr>
                <w:rStyle w:val="blk"/>
                <w:rFonts w:ascii="Times New Roman" w:hAnsi="Times New Roman"/>
                <w:sz w:val="24"/>
                <w:szCs w:val="24"/>
              </w:rPr>
            </w:pPr>
            <w:r w:rsidRPr="00AE40D1">
              <w:rPr>
                <w:rStyle w:val="blk"/>
                <w:rFonts w:ascii="Times New Roman" w:hAnsi="Times New Roman"/>
                <w:sz w:val="24"/>
                <w:szCs w:val="24"/>
              </w:rPr>
              <w:t xml:space="preserve"> юридических лицах, в состав </w:t>
            </w:r>
            <w:proofErr w:type="gramStart"/>
            <w:r w:rsidRPr="00AE40D1">
              <w:rPr>
                <w:rStyle w:val="blk"/>
                <w:rFonts w:ascii="Times New Roman" w:hAnsi="Times New Roman"/>
                <w:sz w:val="24"/>
                <w:szCs w:val="24"/>
              </w:rPr>
              <w:t>органов</w:t>
            </w:r>
            <w:proofErr w:type="gramEnd"/>
            <w:r w:rsidRPr="00AE40D1">
              <w:rPr>
                <w:rStyle w:val="blk"/>
                <w:rFonts w:ascii="Times New Roman" w:hAnsi="Times New Roman"/>
                <w:sz w:val="24"/>
                <w:szCs w:val="24"/>
              </w:rPr>
              <w:t xml:space="preserve"> управления которых они входят;</w:t>
            </w:r>
          </w:p>
          <w:p w:rsidR="0040719F" w:rsidRPr="00AE40D1" w:rsidRDefault="0040719F" w:rsidP="005D6675">
            <w:pPr>
              <w:pStyle w:val="a4"/>
              <w:spacing w:after="0" w:line="240" w:lineRule="auto"/>
              <w:ind w:left="0" w:firstLine="709"/>
              <w:jc w:val="both"/>
              <w:rPr>
                <w:rStyle w:val="blk"/>
                <w:rFonts w:ascii="Times New Roman" w:hAnsi="Times New Roman"/>
                <w:sz w:val="24"/>
                <w:szCs w:val="24"/>
              </w:rPr>
            </w:pPr>
            <w:r w:rsidRPr="00AE40D1">
              <w:rPr>
                <w:rStyle w:val="blk"/>
                <w:rFonts w:ascii="Times New Roman" w:hAnsi="Times New Roman"/>
                <w:sz w:val="24"/>
                <w:szCs w:val="24"/>
              </w:rPr>
              <w:t>об известных им совершаемых или предполагаемых сделках, в которых они могут быть заинтересованными лицами</w:t>
            </w:r>
            <w:proofErr w:type="gramStart"/>
            <w:r w:rsidRPr="00AE40D1">
              <w:rPr>
                <w:rStyle w:val="blk"/>
                <w:rFonts w:ascii="Times New Roman" w:hAnsi="Times New Roman"/>
                <w:sz w:val="24"/>
                <w:szCs w:val="24"/>
              </w:rPr>
              <w:t>.»</w:t>
            </w:r>
            <w:proofErr w:type="gramEnd"/>
          </w:p>
          <w:p w:rsidR="0040719F" w:rsidRPr="00F00074" w:rsidRDefault="0040719F" w:rsidP="005D6675">
            <w:pPr>
              <w:rPr>
                <w:rFonts w:eastAsia="Calibri"/>
                <w:sz w:val="28"/>
                <w:szCs w:val="28"/>
              </w:rPr>
            </w:pPr>
          </w:p>
        </w:tc>
        <w:tc>
          <w:tcPr>
            <w:tcW w:w="2880" w:type="dxa"/>
            <w:shd w:val="clear" w:color="auto" w:fill="auto"/>
          </w:tcPr>
          <w:p w:rsidR="0040719F" w:rsidRPr="00AE40D1" w:rsidRDefault="0040719F" w:rsidP="005D6675">
            <w:pPr>
              <w:pStyle w:val="a4"/>
              <w:spacing w:after="0" w:line="360" w:lineRule="auto"/>
              <w:ind w:left="0" w:firstLine="709"/>
              <w:jc w:val="both"/>
              <w:rPr>
                <w:rStyle w:val="blk"/>
                <w:rFonts w:ascii="Times New Roman" w:hAnsi="Times New Roman"/>
                <w:sz w:val="24"/>
                <w:szCs w:val="24"/>
              </w:rPr>
            </w:pPr>
            <w:r w:rsidRPr="00AE40D1">
              <w:rPr>
                <w:rStyle w:val="blk"/>
                <w:rFonts w:ascii="Times New Roman" w:hAnsi="Times New Roman"/>
                <w:sz w:val="24"/>
                <w:szCs w:val="24"/>
              </w:rPr>
              <w:t>в) дополнить частью 7 следующего содержания:</w:t>
            </w:r>
          </w:p>
          <w:p w:rsidR="0040719F" w:rsidRPr="00AE40D1" w:rsidRDefault="0040719F" w:rsidP="005D6675">
            <w:pPr>
              <w:pStyle w:val="a4"/>
              <w:spacing w:after="0" w:line="360" w:lineRule="auto"/>
              <w:ind w:left="0" w:firstLine="709"/>
              <w:jc w:val="both"/>
              <w:rPr>
                <w:rStyle w:val="blk"/>
                <w:rFonts w:ascii="Times New Roman" w:hAnsi="Times New Roman"/>
                <w:sz w:val="24"/>
                <w:szCs w:val="24"/>
              </w:rPr>
            </w:pPr>
            <w:r w:rsidRPr="00AE40D1">
              <w:rPr>
                <w:rStyle w:val="blk"/>
                <w:rFonts w:ascii="Times New Roman" w:hAnsi="Times New Roman"/>
                <w:sz w:val="24"/>
                <w:szCs w:val="24"/>
              </w:rPr>
              <w:t>«7.</w:t>
            </w:r>
            <w:proofErr w:type="gramStart"/>
            <w:r w:rsidRPr="00AE40D1">
              <w:rPr>
                <w:rStyle w:val="blk"/>
                <w:rFonts w:ascii="Times New Roman" w:hAnsi="Times New Roman"/>
                <w:sz w:val="24"/>
                <w:szCs w:val="24"/>
              </w:rPr>
              <w:t>Лица</w:t>
            </w:r>
            <w:proofErr w:type="gramEnd"/>
            <w:r w:rsidRPr="00AE40D1">
              <w:rPr>
                <w:rStyle w:val="blk"/>
                <w:rFonts w:ascii="Times New Roman" w:hAnsi="Times New Roman"/>
                <w:sz w:val="24"/>
                <w:szCs w:val="24"/>
              </w:rPr>
              <w:t xml:space="preserve"> избираемые в органы у</w:t>
            </w:r>
            <w:r>
              <w:rPr>
                <w:rStyle w:val="blk"/>
                <w:rFonts w:ascii="Times New Roman" w:hAnsi="Times New Roman"/>
                <w:sz w:val="24"/>
                <w:szCs w:val="24"/>
              </w:rPr>
              <w:t>правления кредитного кооператива</w:t>
            </w:r>
            <w:r w:rsidRPr="00AE40D1">
              <w:rPr>
                <w:rStyle w:val="blk"/>
                <w:rFonts w:ascii="Times New Roman" w:hAnsi="Times New Roman"/>
                <w:sz w:val="24"/>
                <w:szCs w:val="24"/>
              </w:rPr>
              <w:t>, обязаны до проведения голосования довести до сведения общего собрания членов кредитного кооператива (пайщиков), следующую информацию:</w:t>
            </w:r>
          </w:p>
          <w:p w:rsidR="0040719F" w:rsidRPr="00AE40D1" w:rsidRDefault="0040719F" w:rsidP="005D6675">
            <w:pPr>
              <w:pStyle w:val="a4"/>
              <w:spacing w:after="0" w:line="360" w:lineRule="auto"/>
              <w:ind w:left="0" w:firstLine="709"/>
              <w:jc w:val="both"/>
              <w:rPr>
                <w:rStyle w:val="blk"/>
                <w:rFonts w:ascii="Times New Roman" w:hAnsi="Times New Roman"/>
                <w:sz w:val="24"/>
                <w:szCs w:val="24"/>
              </w:rPr>
            </w:pPr>
            <w:r w:rsidRPr="00AE40D1">
              <w:rPr>
                <w:rStyle w:val="blk"/>
                <w:rFonts w:ascii="Times New Roman" w:hAnsi="Times New Roman"/>
                <w:sz w:val="24"/>
                <w:szCs w:val="24"/>
              </w:rPr>
              <w:t>о юридических лицах,</w:t>
            </w:r>
            <w:r>
              <w:rPr>
                <w:rStyle w:val="blk"/>
                <w:rFonts w:ascii="Times New Roman" w:hAnsi="Times New Roman"/>
                <w:sz w:val="24"/>
                <w:szCs w:val="24"/>
              </w:rPr>
              <w:t xml:space="preserve"> </w:t>
            </w:r>
            <w:r w:rsidRPr="00E733D5">
              <w:rPr>
                <w:rStyle w:val="blk"/>
                <w:rFonts w:ascii="Times New Roman" w:hAnsi="Times New Roman"/>
                <w:sz w:val="24"/>
                <w:szCs w:val="24"/>
                <w:highlight w:val="yellow"/>
              </w:rPr>
              <w:t>являющимися пайщиками КПК</w:t>
            </w:r>
            <w:r>
              <w:rPr>
                <w:rStyle w:val="blk"/>
                <w:rFonts w:ascii="Times New Roman" w:hAnsi="Times New Roman"/>
                <w:sz w:val="24"/>
                <w:szCs w:val="24"/>
              </w:rPr>
              <w:t>,</w:t>
            </w:r>
            <w:r w:rsidRPr="00AE40D1">
              <w:rPr>
                <w:rStyle w:val="blk"/>
                <w:rFonts w:ascii="Times New Roman" w:hAnsi="Times New Roman"/>
                <w:sz w:val="24"/>
                <w:szCs w:val="24"/>
              </w:rPr>
              <w:t xml:space="preserve"> в которых они владеют самостоятельно или совместно со своим аффилированным лицом (лицами) 20 или более процентами голосующих акций (долей, паев);</w:t>
            </w:r>
          </w:p>
          <w:p w:rsidR="0040719F" w:rsidRPr="00AE40D1" w:rsidRDefault="0040719F" w:rsidP="005D6675">
            <w:pPr>
              <w:pStyle w:val="a4"/>
              <w:spacing w:after="0" w:line="360" w:lineRule="auto"/>
              <w:ind w:left="0" w:firstLine="709"/>
              <w:jc w:val="both"/>
              <w:rPr>
                <w:rStyle w:val="blk"/>
                <w:rFonts w:ascii="Times New Roman" w:hAnsi="Times New Roman"/>
                <w:sz w:val="24"/>
                <w:szCs w:val="24"/>
              </w:rPr>
            </w:pPr>
            <w:r w:rsidRPr="00AE40D1">
              <w:rPr>
                <w:rStyle w:val="blk"/>
                <w:rFonts w:ascii="Times New Roman" w:hAnsi="Times New Roman"/>
                <w:sz w:val="24"/>
                <w:szCs w:val="24"/>
              </w:rPr>
              <w:t xml:space="preserve"> юридических лицах, в состав </w:t>
            </w:r>
            <w:proofErr w:type="gramStart"/>
            <w:r w:rsidRPr="00AE40D1">
              <w:rPr>
                <w:rStyle w:val="blk"/>
                <w:rFonts w:ascii="Times New Roman" w:hAnsi="Times New Roman"/>
                <w:sz w:val="24"/>
                <w:szCs w:val="24"/>
              </w:rPr>
              <w:t>органов</w:t>
            </w:r>
            <w:proofErr w:type="gramEnd"/>
            <w:r w:rsidRPr="00AE40D1">
              <w:rPr>
                <w:rStyle w:val="blk"/>
                <w:rFonts w:ascii="Times New Roman" w:hAnsi="Times New Roman"/>
                <w:sz w:val="24"/>
                <w:szCs w:val="24"/>
              </w:rPr>
              <w:t xml:space="preserve"> управления которых они входят;</w:t>
            </w:r>
          </w:p>
          <w:p w:rsidR="0040719F" w:rsidRPr="00AE40D1" w:rsidRDefault="0040719F" w:rsidP="005D6675">
            <w:pPr>
              <w:pStyle w:val="a4"/>
              <w:spacing w:after="0" w:line="360" w:lineRule="auto"/>
              <w:ind w:left="0" w:firstLine="709"/>
              <w:jc w:val="both"/>
              <w:rPr>
                <w:rStyle w:val="blk"/>
                <w:rFonts w:ascii="Times New Roman" w:hAnsi="Times New Roman"/>
                <w:sz w:val="24"/>
                <w:szCs w:val="24"/>
              </w:rPr>
            </w:pPr>
            <w:r w:rsidRPr="00AE40D1">
              <w:rPr>
                <w:rStyle w:val="blk"/>
                <w:rFonts w:ascii="Times New Roman" w:hAnsi="Times New Roman"/>
                <w:sz w:val="24"/>
                <w:szCs w:val="24"/>
              </w:rPr>
              <w:t>об известных им совершаемых или предполагаемых сделках, в которых они могут быть заинтересованными лицами</w:t>
            </w:r>
            <w:proofErr w:type="gramStart"/>
            <w:r w:rsidRPr="00AE40D1">
              <w:rPr>
                <w:rStyle w:val="blk"/>
                <w:rFonts w:ascii="Times New Roman" w:hAnsi="Times New Roman"/>
                <w:sz w:val="24"/>
                <w:szCs w:val="24"/>
              </w:rPr>
              <w:t>.»</w:t>
            </w:r>
            <w:proofErr w:type="gramEnd"/>
          </w:p>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Статья 18. Порядок проведения общего собрания членов кредитного кооператива (пайщиков)</w:t>
            </w:r>
          </w:p>
          <w:p w:rsidR="0040719F" w:rsidRDefault="0040719F" w:rsidP="005D6675">
            <w:pPr>
              <w:pStyle w:val="ConsPlusNormal"/>
              <w:ind w:firstLine="540"/>
              <w:jc w:val="both"/>
            </w:pPr>
            <w:r>
              <w:t>Часть 5</w:t>
            </w:r>
          </w:p>
          <w:p w:rsidR="0040719F" w:rsidRDefault="0040719F" w:rsidP="005D6675">
            <w:pPr>
              <w:pStyle w:val="ConsPlusNormal"/>
              <w:ind w:firstLine="540"/>
              <w:jc w:val="both"/>
            </w:pPr>
            <w:r>
              <w:t xml:space="preserve">5. Уведомление о созыве общего собрания членов кредитного кооператива (пайщиков) с указанием повестки дня направляется членам кредитного кооператива (пайщикам) не </w:t>
            </w:r>
            <w:proofErr w:type="gramStart"/>
            <w:r>
              <w:t>позднее</w:t>
            </w:r>
            <w:proofErr w:type="gramEnd"/>
            <w:r>
              <w:t xml:space="preserve"> чем за 30 дней до дня проведения такого собрания. В указанные сроки уведомление о проведении общего собрания членов кредитного кооператива (пайщиков) должно быть направлено каждому члену кредитного кооператива (пайщику) заказным письмом по указанному членом кредитного кооператива (пайщиком) почтовому адресу или вручено под расписку либо, если это предусмотрено указанным уставом, опубликовано в средствах массовой информации, определенных уставом кредитного кооператива. Уставом кредитного кооператива может быть предусмотрен иной способ направления указанного уведомления в письменной форме о проведении общего собрания членов кредитного кооператива (пайщиков).</w:t>
            </w:r>
          </w:p>
          <w:p w:rsidR="0040719F" w:rsidRPr="00424802" w:rsidRDefault="0040719F" w:rsidP="005D6675">
            <w:pPr>
              <w:pStyle w:val="ConsPlusNormal"/>
              <w:ind w:firstLine="540"/>
              <w:jc w:val="both"/>
            </w:pPr>
          </w:p>
        </w:tc>
        <w:tc>
          <w:tcPr>
            <w:tcW w:w="4555" w:type="dxa"/>
            <w:shd w:val="clear" w:color="auto" w:fill="auto"/>
          </w:tcPr>
          <w:p w:rsidR="0040719F" w:rsidRPr="00AE40D1" w:rsidRDefault="0040719F" w:rsidP="005D6675">
            <w:pPr>
              <w:pStyle w:val="a4"/>
              <w:spacing w:after="0" w:line="360" w:lineRule="auto"/>
              <w:ind w:left="0" w:firstLine="709"/>
              <w:jc w:val="both"/>
              <w:rPr>
                <w:rStyle w:val="blk"/>
                <w:rFonts w:ascii="Times New Roman" w:hAnsi="Times New Roman"/>
                <w:sz w:val="24"/>
                <w:szCs w:val="24"/>
              </w:rPr>
            </w:pPr>
            <w:r w:rsidRPr="00AE40D1">
              <w:rPr>
                <w:rStyle w:val="blk"/>
                <w:rFonts w:ascii="Times New Roman" w:hAnsi="Times New Roman"/>
                <w:sz w:val="24"/>
                <w:szCs w:val="24"/>
              </w:rPr>
              <w:t>в статье 18:</w:t>
            </w:r>
          </w:p>
          <w:p w:rsidR="0040719F" w:rsidRPr="00AE40D1" w:rsidRDefault="0040719F" w:rsidP="005D6675">
            <w:pPr>
              <w:pStyle w:val="a4"/>
              <w:spacing w:after="0" w:line="360" w:lineRule="auto"/>
              <w:ind w:left="0" w:firstLine="709"/>
              <w:jc w:val="both"/>
              <w:rPr>
                <w:rStyle w:val="blk"/>
                <w:rFonts w:ascii="Times New Roman" w:hAnsi="Times New Roman"/>
                <w:sz w:val="24"/>
                <w:szCs w:val="24"/>
              </w:rPr>
            </w:pPr>
            <w:r w:rsidRPr="00AE40D1">
              <w:rPr>
                <w:rStyle w:val="blk"/>
                <w:rFonts w:ascii="Times New Roman" w:hAnsi="Times New Roman"/>
                <w:sz w:val="24"/>
                <w:szCs w:val="24"/>
              </w:rPr>
              <w:t>а) часть 5 дополнить следующим предложением:</w:t>
            </w:r>
          </w:p>
          <w:p w:rsidR="0040719F" w:rsidRPr="00AE40D1" w:rsidRDefault="0040719F" w:rsidP="005D6675">
            <w:pPr>
              <w:pStyle w:val="a4"/>
              <w:spacing w:after="0" w:line="360" w:lineRule="auto"/>
              <w:ind w:left="0" w:firstLine="709"/>
              <w:jc w:val="both"/>
              <w:rPr>
                <w:rStyle w:val="blk"/>
                <w:rFonts w:ascii="Times New Roman" w:hAnsi="Times New Roman"/>
                <w:sz w:val="24"/>
                <w:szCs w:val="24"/>
              </w:rPr>
            </w:pPr>
            <w:r w:rsidRPr="00AE40D1">
              <w:rPr>
                <w:rStyle w:val="blk"/>
                <w:rFonts w:ascii="Times New Roman" w:hAnsi="Times New Roman"/>
                <w:sz w:val="24"/>
                <w:szCs w:val="24"/>
              </w:rPr>
              <w:t xml:space="preserve"> «Уведомление о созыве общего собрания членов кредитного кооператива (пайщиков) с указанием повестки дня также должно быть размещено в информационно-телекоммуникационной сети "Интернет" на сайте определенном уставом кредитного кооператива</w:t>
            </w:r>
            <w:proofErr w:type="gramStart"/>
            <w:r w:rsidRPr="00AE40D1">
              <w:rPr>
                <w:rStyle w:val="blk"/>
                <w:rFonts w:ascii="Times New Roman" w:hAnsi="Times New Roman"/>
                <w:sz w:val="24"/>
                <w:szCs w:val="24"/>
              </w:rPr>
              <w:t>.»;</w:t>
            </w:r>
            <w:proofErr w:type="gramEnd"/>
          </w:p>
          <w:p w:rsidR="0040719F" w:rsidRPr="00F00074" w:rsidRDefault="0040719F" w:rsidP="005D6675">
            <w:pPr>
              <w:rPr>
                <w:rFonts w:eastAsia="Calibri"/>
                <w:sz w:val="28"/>
                <w:szCs w:val="28"/>
              </w:rPr>
            </w:pPr>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r w:rsidRPr="00BB613F">
              <w:rPr>
                <w:rFonts w:eastAsia="Calibri"/>
              </w:rPr>
              <w:t>Логично</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Статья 18. Порядок проведения общего собрания членов кредитного кооператива (пайщиков)</w:t>
            </w:r>
          </w:p>
          <w:p w:rsidR="0040719F" w:rsidRDefault="0040719F" w:rsidP="005D6675">
            <w:pPr>
              <w:pStyle w:val="ConsPlusNormal"/>
              <w:ind w:firstLine="540"/>
              <w:jc w:val="both"/>
            </w:pPr>
            <w:r>
              <w:t>Часть 5.1</w:t>
            </w:r>
          </w:p>
          <w:p w:rsidR="0040719F" w:rsidRDefault="0040719F" w:rsidP="005D6675">
            <w:pPr>
              <w:pStyle w:val="ConsPlusNormal"/>
              <w:ind w:firstLine="540"/>
              <w:jc w:val="both"/>
            </w:pPr>
            <w:r>
              <w:t xml:space="preserve">5.1. Кредитные кооперативы, количество членов которых превышает 5 тысяч физических и (или) юридических лиц, и кредитные кооперативы второго уровня не </w:t>
            </w:r>
            <w:proofErr w:type="gramStart"/>
            <w:r>
              <w:t>позднее</w:t>
            </w:r>
            <w:proofErr w:type="gramEnd"/>
            <w:r>
              <w:t xml:space="preserve"> чем за 30 дней до дня проведения общего собрания членов кредитного кооператива (пайщиков) направляют уведомление о проведении такого собрания заказным письмом с уведомлением в Банк России.</w:t>
            </w:r>
          </w:p>
          <w:p w:rsidR="0040719F" w:rsidRDefault="0040719F" w:rsidP="005D6675">
            <w:pPr>
              <w:pStyle w:val="ConsPlusNormal"/>
              <w:jc w:val="both"/>
            </w:pPr>
            <w:r>
              <w:t>(часть 5.1 введена Федеральным законом от 30.11.2011 N 362-ФЗ, в ред. Федерального закона от 23.07.2013 N 251-ФЗ)</w:t>
            </w:r>
          </w:p>
          <w:p w:rsidR="0040719F" w:rsidRPr="00424802" w:rsidRDefault="0040719F" w:rsidP="005D6675">
            <w:pPr>
              <w:pStyle w:val="ConsPlusNormal"/>
              <w:ind w:firstLine="540"/>
              <w:jc w:val="both"/>
            </w:pPr>
          </w:p>
        </w:tc>
        <w:tc>
          <w:tcPr>
            <w:tcW w:w="4555" w:type="dxa"/>
            <w:shd w:val="clear" w:color="auto" w:fill="auto"/>
          </w:tcPr>
          <w:p w:rsidR="0040719F" w:rsidRPr="00AE40D1" w:rsidRDefault="0040719F" w:rsidP="005D6675">
            <w:pPr>
              <w:pStyle w:val="a4"/>
              <w:spacing w:after="0" w:line="240" w:lineRule="auto"/>
              <w:ind w:left="0" w:firstLine="709"/>
              <w:jc w:val="both"/>
              <w:rPr>
                <w:rStyle w:val="blk"/>
                <w:rFonts w:ascii="Times New Roman" w:hAnsi="Times New Roman"/>
                <w:sz w:val="24"/>
                <w:szCs w:val="24"/>
              </w:rPr>
            </w:pPr>
            <w:r w:rsidRPr="00AE40D1">
              <w:rPr>
                <w:rStyle w:val="blk"/>
                <w:rFonts w:ascii="Times New Roman" w:hAnsi="Times New Roman"/>
                <w:sz w:val="24"/>
                <w:szCs w:val="24"/>
              </w:rPr>
              <w:t>б) часть 5.1  изложить в следующей редакции:</w:t>
            </w:r>
          </w:p>
          <w:p w:rsidR="0040719F" w:rsidRPr="00B15F0A" w:rsidRDefault="0040719F" w:rsidP="005D6675">
            <w:pPr>
              <w:pStyle w:val="a4"/>
              <w:spacing w:after="0" w:line="240" w:lineRule="auto"/>
              <w:ind w:left="0" w:firstLine="709"/>
              <w:jc w:val="both"/>
              <w:rPr>
                <w:rFonts w:ascii="Times New Roman" w:hAnsi="Times New Roman"/>
                <w:sz w:val="24"/>
                <w:szCs w:val="24"/>
              </w:rPr>
            </w:pPr>
            <w:r w:rsidRPr="00AE40D1">
              <w:rPr>
                <w:rStyle w:val="blk"/>
                <w:rFonts w:ascii="Times New Roman" w:hAnsi="Times New Roman"/>
                <w:sz w:val="24"/>
                <w:szCs w:val="24"/>
              </w:rPr>
              <w:t>«</w:t>
            </w:r>
            <w:r w:rsidRPr="00AE40D1">
              <w:rPr>
                <w:rStyle w:val="f"/>
                <w:rFonts w:ascii="Times New Roman" w:hAnsi="Times New Roman"/>
              </w:rPr>
              <w:t>5</w:t>
            </w:r>
            <w:r w:rsidRPr="00AE40D1">
              <w:rPr>
                <w:rStyle w:val="blk"/>
                <w:rFonts w:ascii="Times New Roman" w:hAnsi="Times New Roman"/>
                <w:sz w:val="24"/>
                <w:szCs w:val="24"/>
              </w:rPr>
              <w:t xml:space="preserve">.1. Кредитные кооперативы, количество членов которых превышает </w:t>
            </w:r>
            <w:r w:rsidRPr="00AE40D1">
              <w:rPr>
                <w:rStyle w:val="f"/>
                <w:rFonts w:ascii="Times New Roman" w:hAnsi="Times New Roman"/>
              </w:rPr>
              <w:t>5тысяч</w:t>
            </w:r>
            <w:r w:rsidRPr="00AE40D1">
              <w:rPr>
                <w:rStyle w:val="blk"/>
                <w:rFonts w:ascii="Times New Roman" w:hAnsi="Times New Roman"/>
                <w:sz w:val="24"/>
                <w:szCs w:val="24"/>
              </w:rPr>
              <w:t xml:space="preserve"> физических и (или) юридических лици (или) </w:t>
            </w:r>
            <w:r w:rsidRPr="00524536">
              <w:rPr>
                <w:rStyle w:val="blk"/>
                <w:rFonts w:ascii="Times New Roman" w:hAnsi="Times New Roman"/>
                <w:sz w:val="24"/>
                <w:szCs w:val="24"/>
                <w:highlight w:val="yellow"/>
              </w:rPr>
              <w:t>размер активов которых составляет более 100 миллионов рублей</w:t>
            </w:r>
            <w:r w:rsidRPr="00AE40D1">
              <w:rPr>
                <w:rStyle w:val="blk"/>
                <w:rFonts w:ascii="Times New Roman" w:hAnsi="Times New Roman"/>
                <w:sz w:val="24"/>
                <w:szCs w:val="24"/>
              </w:rPr>
              <w:t xml:space="preserve">, кредитные кооперативы второго уровня не </w:t>
            </w:r>
            <w:proofErr w:type="gramStart"/>
            <w:r w:rsidRPr="00AE40D1">
              <w:rPr>
                <w:rStyle w:val="blk"/>
                <w:rFonts w:ascii="Times New Roman" w:hAnsi="Times New Roman"/>
                <w:sz w:val="24"/>
                <w:szCs w:val="24"/>
              </w:rPr>
              <w:t>позднее</w:t>
            </w:r>
            <w:proofErr w:type="gramEnd"/>
            <w:r w:rsidRPr="00AE40D1">
              <w:rPr>
                <w:rStyle w:val="blk"/>
                <w:rFonts w:ascii="Times New Roman" w:hAnsi="Times New Roman"/>
                <w:sz w:val="24"/>
                <w:szCs w:val="24"/>
              </w:rPr>
              <w:t xml:space="preserve"> чем за 30 дней до дня проведения общего собрания членов кредитного кооператива (пайщиков) направляют уведомление о проведении такого собрания заказным письмом с уведомлением в Банк России.».</w:t>
            </w:r>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proofErr w:type="gramStart"/>
            <w:r w:rsidRPr="00BB613F">
              <w:rPr>
                <w:rFonts w:eastAsia="Calibri"/>
              </w:rPr>
              <w:t>СМ</w:t>
            </w:r>
            <w:proofErr w:type="gramEnd"/>
            <w:r w:rsidRPr="00BB613F">
              <w:rPr>
                <w:rFonts w:eastAsia="Calibri"/>
              </w:rPr>
              <w:t xml:space="preserve"> строку 3</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Статья 18. Порядок проведения общего собрания членов кредитного кооператива (пайщиков)</w:t>
            </w:r>
          </w:p>
          <w:p w:rsidR="0040719F" w:rsidRDefault="0040719F" w:rsidP="005D6675">
            <w:pPr>
              <w:pStyle w:val="ConsPlusNormal"/>
              <w:ind w:firstLine="540"/>
              <w:jc w:val="both"/>
            </w:pPr>
            <w:r>
              <w:t>Часть 6</w:t>
            </w:r>
          </w:p>
          <w:p w:rsidR="0040719F" w:rsidRDefault="0040719F" w:rsidP="005D6675">
            <w:pPr>
              <w:pStyle w:val="ConsPlusNormal"/>
              <w:ind w:firstLine="540"/>
              <w:jc w:val="both"/>
            </w:pPr>
            <w:r>
              <w:t>6. В уведомлении о созыве общего собрания членов кооператива (пайщиков) должны быть указаны:</w:t>
            </w:r>
          </w:p>
          <w:p w:rsidR="0040719F" w:rsidRDefault="0040719F" w:rsidP="005D6675">
            <w:pPr>
              <w:pStyle w:val="ConsPlusNormal"/>
              <w:ind w:firstLine="540"/>
              <w:jc w:val="both"/>
            </w:pPr>
            <w:r>
              <w:t>1) полное наименование кредитного кооператива и место его нахождения;</w:t>
            </w:r>
          </w:p>
          <w:p w:rsidR="0040719F" w:rsidRDefault="0040719F" w:rsidP="005D6675">
            <w:pPr>
              <w:pStyle w:val="ConsPlusNormal"/>
              <w:ind w:firstLine="540"/>
              <w:jc w:val="both"/>
            </w:pPr>
            <w:r>
              <w:t>2) форма проведения общего собрания членов кредитного кооператива (пайщиков) (собрание, заочное голосование или собрание уполномоченных);</w:t>
            </w:r>
          </w:p>
          <w:p w:rsidR="0040719F" w:rsidRDefault="0040719F" w:rsidP="005D6675">
            <w:pPr>
              <w:pStyle w:val="ConsPlusNormal"/>
              <w:ind w:firstLine="540"/>
              <w:jc w:val="both"/>
            </w:pPr>
            <w:r>
              <w:t>3) дата, место и время проведения общего собрания членов кредитного кооператива (пайщиков). В случае проведения общего собрания членов кредитного кооператива (пайщиков) в форме заочного голосования должны быть указаны также дата окончания приема бюллетеней для голосования и почтовый адрес, по которому должны направляться заполненные бюллетени для голосования;</w:t>
            </w:r>
          </w:p>
          <w:p w:rsidR="0040719F" w:rsidRDefault="0040719F" w:rsidP="005D6675">
            <w:pPr>
              <w:pStyle w:val="ConsPlusNormal"/>
              <w:ind w:firstLine="540"/>
              <w:jc w:val="both"/>
            </w:pPr>
            <w:r>
              <w:t>4) повестка дня общего собрания членов кредитного кооператива (пайщиков);</w:t>
            </w:r>
          </w:p>
          <w:p w:rsidR="0040719F" w:rsidRDefault="0040719F" w:rsidP="005D6675">
            <w:pPr>
              <w:pStyle w:val="ConsPlusNormal"/>
              <w:ind w:firstLine="540"/>
              <w:jc w:val="both"/>
            </w:pPr>
            <w:r>
              <w:t xml:space="preserve">5) порядок ознакомления с информацией, подлежащей предоставлению членам кредитного кооператива (пайщикам) при подготовке общего собрания членов кредитного кооператива (пайщиков) и адрес, по которому можно ознакомиться с указанной информацией. </w:t>
            </w:r>
            <w:proofErr w:type="gramStart"/>
            <w:r>
              <w:t>К информации, подлежащей предоставлению членам кредитного кооператива (пайщикам) при подготовке соответствующего общего собрания членов кредитного кооператива (пайщиков), относятся годовой отчет кредитного кооператива, заключения контрольно-ревизионного органа кредитного кооператива по результатам проверки годового отчета и годовой бухгалтерской (финансовой) отчетности, аудиторское заключение, сведения о кандидатах в правление кредитного кооператива и контрольно-ревизионный орган, проект вносимых в устав кредитного кооператива изменений и дополнений или проект</w:t>
            </w:r>
            <w:proofErr w:type="gramEnd"/>
            <w:r>
              <w:t xml:space="preserve"> устава кредитного кооператива в новой редакции, проекты положений и иных внутренних нормативных документов кредитного кооператива, проекты решений общего собрания членов кредитного кооператива (пайщиков), а также иная предусмотренная уставом кредитного кооператива информация.</w:t>
            </w:r>
          </w:p>
          <w:p w:rsidR="0040719F" w:rsidRDefault="0040719F" w:rsidP="005D6675">
            <w:pPr>
              <w:pStyle w:val="ConsPlusNormal"/>
              <w:jc w:val="both"/>
            </w:pPr>
            <w:r>
              <w:t>(в ред. Федерального закона от 21.12.2013 N 375-ФЗ)</w:t>
            </w:r>
          </w:p>
          <w:p w:rsidR="0040719F" w:rsidRPr="00424802" w:rsidRDefault="0040719F" w:rsidP="005D6675">
            <w:pPr>
              <w:pStyle w:val="ConsPlusNormal"/>
              <w:ind w:firstLine="540"/>
              <w:jc w:val="both"/>
            </w:pPr>
          </w:p>
        </w:tc>
        <w:tc>
          <w:tcPr>
            <w:tcW w:w="4555" w:type="dxa"/>
            <w:shd w:val="clear" w:color="auto" w:fill="auto"/>
          </w:tcPr>
          <w:p w:rsidR="0040719F" w:rsidRPr="00AE40D1" w:rsidRDefault="0040719F" w:rsidP="005D6675">
            <w:pPr>
              <w:pStyle w:val="a4"/>
              <w:spacing w:after="0" w:line="240" w:lineRule="auto"/>
              <w:ind w:left="0" w:firstLine="709"/>
              <w:jc w:val="both"/>
              <w:rPr>
                <w:rFonts w:ascii="Times New Roman" w:hAnsi="Times New Roman"/>
                <w:sz w:val="24"/>
                <w:szCs w:val="24"/>
              </w:rPr>
            </w:pPr>
            <w:r w:rsidRPr="00AE40D1">
              <w:rPr>
                <w:rStyle w:val="blk"/>
                <w:rFonts w:ascii="Times New Roman" w:hAnsi="Times New Roman"/>
                <w:sz w:val="24"/>
                <w:szCs w:val="24"/>
              </w:rPr>
              <w:t xml:space="preserve">в) </w:t>
            </w:r>
            <w:r w:rsidRPr="00AE40D1">
              <w:rPr>
                <w:rFonts w:ascii="Times New Roman" w:hAnsi="Times New Roman"/>
                <w:sz w:val="24"/>
                <w:szCs w:val="24"/>
              </w:rPr>
              <w:t>дополнить частями 6.1-6.5 следующего содержания:</w:t>
            </w:r>
          </w:p>
          <w:p w:rsidR="0040719F" w:rsidRPr="00AE40D1" w:rsidRDefault="0040719F" w:rsidP="005D6675">
            <w:pPr>
              <w:pStyle w:val="a4"/>
              <w:spacing w:after="0" w:line="240" w:lineRule="auto"/>
              <w:ind w:left="0" w:firstLine="709"/>
              <w:jc w:val="both"/>
              <w:rPr>
                <w:rFonts w:ascii="Times New Roman" w:hAnsi="Times New Roman"/>
                <w:sz w:val="24"/>
                <w:szCs w:val="24"/>
              </w:rPr>
            </w:pPr>
            <w:r w:rsidRPr="00AE40D1">
              <w:rPr>
                <w:rFonts w:ascii="Times New Roman" w:hAnsi="Times New Roman"/>
                <w:sz w:val="24"/>
                <w:szCs w:val="24"/>
              </w:rPr>
              <w:t>«6.1 Члены кредитного кооператива (пайщики), составляющие не менее одной пятой общего количества членов кредитного кооператива (пайщиков) вправе внести предложения в повестку дня общего собрания членов кредитного кооператива (пайщиков).</w:t>
            </w:r>
          </w:p>
          <w:p w:rsidR="0040719F" w:rsidRPr="00AE40D1" w:rsidRDefault="0040719F" w:rsidP="005D6675">
            <w:pPr>
              <w:pStyle w:val="a4"/>
              <w:spacing w:after="0" w:line="240" w:lineRule="auto"/>
              <w:ind w:left="0" w:firstLine="709"/>
              <w:jc w:val="both"/>
              <w:rPr>
                <w:rFonts w:ascii="Times New Roman" w:hAnsi="Times New Roman"/>
                <w:sz w:val="24"/>
                <w:szCs w:val="24"/>
              </w:rPr>
            </w:pPr>
            <w:r w:rsidRPr="00AE40D1">
              <w:rPr>
                <w:rFonts w:ascii="Times New Roman" w:hAnsi="Times New Roman"/>
                <w:sz w:val="24"/>
                <w:szCs w:val="24"/>
              </w:rPr>
              <w:t xml:space="preserve">6.2 Предложения о внесении дополнительных вопросов в повестку дня общего собрания членов кредитного кооператива (пайщиков) вносятся в письменной форме в  правление кредитный кооператив не </w:t>
            </w:r>
            <w:proofErr w:type="gramStart"/>
            <w:r w:rsidRPr="00AE40D1">
              <w:rPr>
                <w:rFonts w:ascii="Times New Roman" w:hAnsi="Times New Roman"/>
                <w:sz w:val="24"/>
                <w:szCs w:val="24"/>
              </w:rPr>
              <w:t>позднее</w:t>
            </w:r>
            <w:proofErr w:type="gramEnd"/>
            <w:r w:rsidRPr="00AE40D1">
              <w:rPr>
                <w:rFonts w:ascii="Times New Roman" w:hAnsi="Times New Roman"/>
                <w:sz w:val="24"/>
                <w:szCs w:val="24"/>
              </w:rPr>
              <w:t xml:space="preserve"> чем за 15 дней до даты проведения общего собрания членов кредитного кооператива (пайщиков).</w:t>
            </w:r>
          </w:p>
          <w:p w:rsidR="0040719F" w:rsidRPr="00AE40D1" w:rsidRDefault="0040719F" w:rsidP="005D6675">
            <w:pPr>
              <w:pStyle w:val="a4"/>
              <w:spacing w:after="0" w:line="240" w:lineRule="auto"/>
              <w:ind w:left="0" w:firstLine="709"/>
              <w:jc w:val="both"/>
              <w:rPr>
                <w:rFonts w:ascii="Times New Roman" w:hAnsi="Times New Roman"/>
                <w:sz w:val="24"/>
                <w:szCs w:val="24"/>
              </w:rPr>
            </w:pPr>
            <w:proofErr w:type="gramStart"/>
            <w:r w:rsidRPr="00AE40D1">
              <w:rPr>
                <w:rFonts w:ascii="Times New Roman" w:hAnsi="Times New Roman"/>
                <w:sz w:val="24"/>
                <w:szCs w:val="24"/>
              </w:rPr>
              <w:t>6.3 Правление кредитного кооператива обязано рассмотреть предложение о внесении дополнительных вопросов в повестку дня и принять решение о включении их в повестку дня общего собрания членов кредитного кооператива (пайщиков) или об отказе во включении в указанную повестку дня не позднее 3 дней с даты поступления предложения о внесении вопросов в повестку дня.</w:t>
            </w:r>
            <w:proofErr w:type="gramEnd"/>
          </w:p>
          <w:p w:rsidR="0040719F" w:rsidRPr="00AE40D1" w:rsidRDefault="0040719F" w:rsidP="005D6675">
            <w:pPr>
              <w:pStyle w:val="a4"/>
              <w:spacing w:after="0" w:line="240" w:lineRule="auto"/>
              <w:ind w:left="0" w:firstLine="709"/>
              <w:jc w:val="both"/>
              <w:rPr>
                <w:rFonts w:ascii="Times New Roman" w:hAnsi="Times New Roman"/>
                <w:sz w:val="24"/>
                <w:szCs w:val="24"/>
              </w:rPr>
            </w:pPr>
            <w:r w:rsidRPr="00AE40D1">
              <w:rPr>
                <w:rFonts w:ascii="Times New Roman" w:hAnsi="Times New Roman"/>
                <w:sz w:val="24"/>
                <w:szCs w:val="24"/>
              </w:rPr>
              <w:t>6.4</w:t>
            </w:r>
            <w:r>
              <w:rPr>
                <w:rFonts w:ascii="Times New Roman" w:hAnsi="Times New Roman"/>
                <w:sz w:val="24"/>
                <w:szCs w:val="24"/>
              </w:rPr>
              <w:t xml:space="preserve"> </w:t>
            </w:r>
            <w:r w:rsidRPr="00BD1074">
              <w:rPr>
                <w:rFonts w:ascii="Times New Roman" w:hAnsi="Times New Roman"/>
                <w:sz w:val="24"/>
                <w:szCs w:val="24"/>
              </w:rPr>
              <w:t>Правление кредитного кооператива не вправе менять формулировку вопросов предложенных в соответствии с частью 6.1 настоящей статьи. Дополнительные вопросы, равно как и предложения о выдв</w:t>
            </w:r>
            <w:r w:rsidRPr="00AE40D1">
              <w:rPr>
                <w:rFonts w:ascii="Times New Roman" w:hAnsi="Times New Roman"/>
                <w:sz w:val="24"/>
                <w:szCs w:val="24"/>
              </w:rPr>
              <w:t>ижении кандидатов в органы управления кредитным кооперативом, подлежат включению в повестку дня общего собрания членов кредитного кооператива (пайщиков), за исключением случаев, если:</w:t>
            </w:r>
          </w:p>
          <w:p w:rsidR="0040719F" w:rsidRPr="00AE40D1" w:rsidRDefault="0040719F" w:rsidP="005D6675">
            <w:pPr>
              <w:autoSpaceDE w:val="0"/>
              <w:autoSpaceDN w:val="0"/>
              <w:adjustRightInd w:val="0"/>
              <w:ind w:firstLine="709"/>
              <w:jc w:val="both"/>
            </w:pPr>
            <w:r w:rsidRPr="00AE40D1">
              <w:t xml:space="preserve">1) не соблюдены требования установленные частями 6.1 и 6.2 настоящей статьи </w:t>
            </w:r>
          </w:p>
          <w:p w:rsidR="0040719F" w:rsidRPr="00AE40D1" w:rsidRDefault="0040719F" w:rsidP="005D6675">
            <w:pPr>
              <w:autoSpaceDE w:val="0"/>
              <w:autoSpaceDN w:val="0"/>
              <w:adjustRightInd w:val="0"/>
              <w:ind w:firstLine="709"/>
              <w:jc w:val="both"/>
            </w:pPr>
            <w:r w:rsidRPr="00AE40D1">
              <w:t>2) кандидаты в органы управления кредитным кооперативом не являются членами кооператива (пайщиками) и (или) не соответствуюттребованиям, предусмотренным действующим законодательством</w:t>
            </w:r>
            <w:proofErr w:type="gramStart"/>
            <w:r w:rsidRPr="00AE40D1">
              <w:t>.».</w:t>
            </w:r>
            <w:proofErr w:type="gramEnd"/>
          </w:p>
          <w:p w:rsidR="0040719F" w:rsidRPr="00F00074" w:rsidRDefault="0040719F" w:rsidP="005D6675">
            <w:pPr>
              <w:rPr>
                <w:rFonts w:eastAsia="Calibri"/>
                <w:sz w:val="28"/>
                <w:szCs w:val="28"/>
              </w:rPr>
            </w:pPr>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r w:rsidRPr="00BB613F">
              <w:rPr>
                <w:rFonts w:eastAsia="Calibri"/>
              </w:rPr>
              <w:t>ПРОТИВ</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Статья 18. Порядок проведения общего собрания членов кредитного кооператива (пайщиков)</w:t>
            </w:r>
          </w:p>
          <w:p w:rsidR="0040719F" w:rsidRDefault="0040719F" w:rsidP="005D6675">
            <w:pPr>
              <w:pStyle w:val="ConsPlusNormal"/>
              <w:ind w:firstLine="540"/>
              <w:jc w:val="both"/>
            </w:pPr>
            <w:r>
              <w:t>Часть 12</w:t>
            </w:r>
          </w:p>
          <w:p w:rsidR="0040719F" w:rsidRDefault="0040719F" w:rsidP="005D6675">
            <w:pPr>
              <w:pStyle w:val="ConsPlusNormal"/>
              <w:ind w:firstLine="540"/>
              <w:jc w:val="both"/>
            </w:pPr>
            <w:r>
              <w:t>12. По итогам голосования счетная комиссия составляет протокол об итогах голосования, подписываемый членами счетной комиссии. Протокол об итогах голосования составляется не позднее трех дней со дня завершения работы общего собрания членов кредитного кооператива (пайщиков) или со дня окончания приема бюллетеней для голосования при проведении общего собрания членов кредитного кооператива (пайщиков) в форме заочного голосования.</w:t>
            </w:r>
          </w:p>
          <w:p w:rsidR="0040719F" w:rsidRDefault="0040719F" w:rsidP="005D6675">
            <w:pPr>
              <w:pStyle w:val="ConsPlusNormal"/>
              <w:ind w:firstLine="540"/>
              <w:jc w:val="both"/>
            </w:pPr>
          </w:p>
          <w:p w:rsidR="0040719F" w:rsidRPr="00424802" w:rsidRDefault="0040719F" w:rsidP="005D6675">
            <w:pPr>
              <w:pStyle w:val="ConsPlusNormal"/>
              <w:ind w:firstLine="540"/>
              <w:jc w:val="both"/>
            </w:pPr>
          </w:p>
        </w:tc>
        <w:tc>
          <w:tcPr>
            <w:tcW w:w="4555" w:type="dxa"/>
            <w:shd w:val="clear" w:color="auto" w:fill="auto"/>
          </w:tcPr>
          <w:p w:rsidR="0040719F" w:rsidRPr="00AE40D1" w:rsidRDefault="0040719F" w:rsidP="005D6675">
            <w:pPr>
              <w:autoSpaceDE w:val="0"/>
              <w:autoSpaceDN w:val="0"/>
              <w:adjustRightInd w:val="0"/>
              <w:ind w:firstLine="709"/>
              <w:jc w:val="both"/>
            </w:pPr>
            <w:r w:rsidRPr="00AE40D1">
              <w:t>г) дополнить частью 12.1 следующего содержания:</w:t>
            </w:r>
          </w:p>
          <w:p w:rsidR="0040719F" w:rsidRPr="00AE40D1" w:rsidRDefault="0040719F" w:rsidP="005D6675">
            <w:pPr>
              <w:pStyle w:val="a4"/>
              <w:spacing w:after="0" w:line="240" w:lineRule="auto"/>
              <w:ind w:left="0" w:firstLine="709"/>
              <w:jc w:val="both"/>
              <w:rPr>
                <w:rFonts w:ascii="Times New Roman" w:hAnsi="Times New Roman"/>
                <w:sz w:val="24"/>
                <w:szCs w:val="24"/>
              </w:rPr>
            </w:pPr>
            <w:r w:rsidRPr="00AE40D1">
              <w:rPr>
                <w:rFonts w:ascii="Times New Roman" w:hAnsi="Times New Roman"/>
                <w:sz w:val="24"/>
                <w:szCs w:val="24"/>
              </w:rPr>
              <w:t>«12.1 Протокол общего собрания членов кредитного кооператива (пайщиков) должен содержать следующие сведения:</w:t>
            </w:r>
          </w:p>
          <w:p w:rsidR="0040719F" w:rsidRPr="00CE2A3B" w:rsidRDefault="0040719F" w:rsidP="0040719F">
            <w:pPr>
              <w:pStyle w:val="a4"/>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AE40D1">
              <w:rPr>
                <w:rFonts w:ascii="Times New Roman" w:hAnsi="Times New Roman"/>
                <w:sz w:val="24"/>
                <w:szCs w:val="24"/>
              </w:rPr>
              <w:t xml:space="preserve">дата, время и </w:t>
            </w:r>
            <w:hyperlink r:id="rId22" w:history="1">
              <w:r w:rsidRPr="00BD1074">
                <w:rPr>
                  <w:rFonts w:ascii="Times New Roman" w:hAnsi="Times New Roman"/>
                  <w:sz w:val="24"/>
                  <w:szCs w:val="24"/>
                </w:rPr>
                <w:t>место</w:t>
              </w:r>
            </w:hyperlink>
            <w:r w:rsidRPr="000A6EED">
              <w:rPr>
                <w:rFonts w:ascii="Times New Roman" w:hAnsi="Times New Roman"/>
                <w:sz w:val="24"/>
                <w:szCs w:val="24"/>
              </w:rPr>
              <w:t xml:space="preserve"> проведения общего собрания </w:t>
            </w:r>
            <w:r w:rsidRPr="00CE2A3B">
              <w:rPr>
                <w:rFonts w:ascii="Times New Roman" w:hAnsi="Times New Roman"/>
                <w:sz w:val="24"/>
                <w:szCs w:val="24"/>
              </w:rPr>
              <w:t>членов кредитного кооператива (пайщиков);</w:t>
            </w:r>
          </w:p>
          <w:p w:rsidR="0040719F" w:rsidRPr="00CE2A3B" w:rsidRDefault="0040719F" w:rsidP="0040719F">
            <w:pPr>
              <w:pStyle w:val="a4"/>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CE2A3B">
              <w:rPr>
                <w:rFonts w:ascii="Times New Roman" w:hAnsi="Times New Roman"/>
                <w:sz w:val="24"/>
                <w:szCs w:val="24"/>
              </w:rPr>
              <w:t>повестка дня общего собрания членов кредитного кооператива (пайщиков);</w:t>
            </w:r>
          </w:p>
          <w:p w:rsidR="0040719F" w:rsidRPr="00CE2A3B" w:rsidRDefault="0040719F" w:rsidP="0040719F">
            <w:pPr>
              <w:pStyle w:val="a4"/>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CE2A3B">
              <w:rPr>
                <w:rFonts w:ascii="Times New Roman" w:hAnsi="Times New Roman"/>
                <w:sz w:val="24"/>
                <w:szCs w:val="24"/>
              </w:rPr>
              <w:t>общее количество членов кредитного кооператива (пайщиков), имеющих право принимать участие в общем собрании членов кредитного кооператива (пайщиков)</w:t>
            </w:r>
          </w:p>
          <w:p w:rsidR="0040719F" w:rsidRPr="00BD1074" w:rsidRDefault="0040719F" w:rsidP="0040719F">
            <w:pPr>
              <w:pStyle w:val="a4"/>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CE2A3B">
              <w:rPr>
                <w:rFonts w:ascii="Times New Roman" w:hAnsi="Times New Roman"/>
                <w:sz w:val="24"/>
                <w:szCs w:val="24"/>
              </w:rPr>
              <w:t xml:space="preserve">количество членов кредитного кооператива (пайщиков), принявших участие в общем собрании членов кредитного кооператива (пайщиков), в том числе интересы которых представлены </w:t>
            </w:r>
            <w:r w:rsidRPr="00BD1074">
              <w:rPr>
                <w:rFonts w:ascii="Times New Roman" w:hAnsi="Times New Roman"/>
                <w:sz w:val="24"/>
                <w:szCs w:val="24"/>
              </w:rPr>
              <w:t>по доверенности, или количество уполномоченных и число членов кредитного кооператива, интересы которых представляет уполномоченный, в случае проведения общего собрания членов кредитного кооператива (пайщиков) в форме собрания уполномоченных;</w:t>
            </w:r>
          </w:p>
          <w:p w:rsidR="0040719F" w:rsidRPr="00BD1074" w:rsidRDefault="0040719F" w:rsidP="0040719F">
            <w:pPr>
              <w:pStyle w:val="a4"/>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BD1074">
              <w:rPr>
                <w:rFonts w:ascii="Times New Roman" w:hAnsi="Times New Roman"/>
                <w:sz w:val="24"/>
                <w:szCs w:val="24"/>
              </w:rPr>
              <w:t>сведения о лицах, проводивших подсчет голосов;</w:t>
            </w:r>
          </w:p>
          <w:p w:rsidR="0040719F" w:rsidRPr="00BD1074" w:rsidRDefault="0040719F" w:rsidP="0040719F">
            <w:pPr>
              <w:pStyle w:val="a4"/>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BD1074">
              <w:rPr>
                <w:rFonts w:ascii="Times New Roman" w:hAnsi="Times New Roman"/>
                <w:sz w:val="24"/>
                <w:szCs w:val="24"/>
              </w:rPr>
              <w:t>результаты голосования по каждому вопросу повестки дня;</w:t>
            </w:r>
          </w:p>
          <w:p w:rsidR="0040719F" w:rsidRPr="00F00074" w:rsidRDefault="0040719F" w:rsidP="005D6675">
            <w:pPr>
              <w:rPr>
                <w:rFonts w:eastAsia="Calibri"/>
                <w:sz w:val="28"/>
                <w:szCs w:val="28"/>
              </w:rPr>
            </w:pPr>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r w:rsidRPr="00BB613F">
              <w:rPr>
                <w:rFonts w:eastAsia="Calibri"/>
              </w:rPr>
              <w:t>Логично</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 xml:space="preserve">Статья 19. </w:t>
            </w:r>
          </w:p>
          <w:p w:rsidR="0040719F" w:rsidRDefault="0040719F" w:rsidP="005D6675">
            <w:pPr>
              <w:pStyle w:val="ConsPlusNormal"/>
              <w:ind w:firstLine="540"/>
              <w:jc w:val="both"/>
              <w:outlineLvl w:val="1"/>
            </w:pPr>
            <w:r>
              <w:t>Часть 1.</w:t>
            </w:r>
          </w:p>
          <w:p w:rsidR="0040719F" w:rsidRDefault="0040719F" w:rsidP="005D6675">
            <w:pPr>
              <w:pStyle w:val="ConsPlusNormal"/>
              <w:ind w:firstLine="540"/>
              <w:jc w:val="both"/>
              <w:outlineLvl w:val="1"/>
            </w:pPr>
            <w:r>
              <w:t>Общее собрание членов кредитного кооператива (пайщиков) в форме собрания уполномоченных</w:t>
            </w:r>
          </w:p>
          <w:p w:rsidR="0040719F" w:rsidRDefault="0040719F" w:rsidP="005D6675">
            <w:pPr>
              <w:pStyle w:val="ConsPlusNormal"/>
              <w:ind w:firstLine="540"/>
              <w:jc w:val="both"/>
            </w:pPr>
            <w:r>
              <w:t>1. Общее собрание членов кредитного кооператива (пайщиков) может проводиться в форме собрания уполномоченных. В голосовании на собрании уполномоченных принимают участие исключительно уполномоченные. Каждый уполномоченный имеет один голос. Уполномоченные избираются из числа членов кредитного кооператива (пайщиков), не входящих в состав правления кредитного кооператива и контрольно-ревизионного органа кредитного кооператива (наблюдательного совета, ревизионной комиссии, ревизора). Единоличный исполнительный орган кредитного кооператива не может осуществлять функции уполномоченного. Уполномоченные не могут передавать осуществление своих функций, прав и исполнение своих обязанностей другим лицам, в том числе лицам, являющимся членами кредитного кооператива (пайщиками). Срок, на который избирается уполномоченный, не может превышать пять лет. Лицо, избранное уполномоченным, может переизбираться неограниченное количество раз.</w:t>
            </w:r>
          </w:p>
          <w:p w:rsidR="0040719F" w:rsidRPr="00424802" w:rsidRDefault="0040719F" w:rsidP="005D6675">
            <w:pPr>
              <w:pStyle w:val="ConsPlusNormal"/>
              <w:ind w:firstLine="540"/>
              <w:jc w:val="both"/>
            </w:pPr>
          </w:p>
        </w:tc>
        <w:tc>
          <w:tcPr>
            <w:tcW w:w="4555" w:type="dxa"/>
            <w:shd w:val="clear" w:color="auto" w:fill="auto"/>
          </w:tcPr>
          <w:p w:rsidR="0040719F" w:rsidRPr="00BD1074" w:rsidRDefault="0040719F" w:rsidP="0040719F">
            <w:pPr>
              <w:pStyle w:val="a4"/>
              <w:numPr>
                <w:ilvl w:val="0"/>
                <w:numId w:val="26"/>
              </w:numPr>
              <w:shd w:val="clear" w:color="auto" w:fill="FFFFFF"/>
              <w:spacing w:after="0" w:line="240" w:lineRule="auto"/>
              <w:jc w:val="both"/>
              <w:rPr>
                <w:color w:val="000000"/>
                <w:sz w:val="24"/>
                <w:szCs w:val="24"/>
              </w:rPr>
            </w:pPr>
            <w:r w:rsidRPr="00BD1074">
              <w:rPr>
                <w:rFonts w:ascii="Times New Roman" w:hAnsi="Times New Roman"/>
                <w:sz w:val="24"/>
                <w:szCs w:val="24"/>
              </w:rPr>
              <w:t>в статье 19:</w:t>
            </w:r>
          </w:p>
          <w:p w:rsidR="0040719F" w:rsidRDefault="0040719F" w:rsidP="005D6675">
            <w:pPr>
              <w:pStyle w:val="a4"/>
              <w:autoSpaceDE w:val="0"/>
              <w:autoSpaceDN w:val="0"/>
              <w:adjustRightInd w:val="0"/>
              <w:spacing w:after="0" w:line="240" w:lineRule="auto"/>
              <w:ind w:left="709"/>
              <w:jc w:val="both"/>
              <w:rPr>
                <w:rFonts w:ascii="Times New Roman" w:hAnsi="Times New Roman"/>
                <w:sz w:val="24"/>
                <w:szCs w:val="24"/>
              </w:rPr>
            </w:pPr>
            <w:r w:rsidRPr="00BD1074">
              <w:rPr>
                <w:rFonts w:ascii="Times New Roman" w:hAnsi="Times New Roman"/>
                <w:sz w:val="24"/>
                <w:szCs w:val="24"/>
              </w:rPr>
              <w:t>а) часть 1 изложить в следующей редакции:</w:t>
            </w:r>
          </w:p>
          <w:p w:rsidR="0040719F" w:rsidRPr="00BD1074" w:rsidRDefault="0040719F" w:rsidP="005D6675">
            <w:pPr>
              <w:pStyle w:val="a4"/>
              <w:autoSpaceDE w:val="0"/>
              <w:autoSpaceDN w:val="0"/>
              <w:adjustRightInd w:val="0"/>
              <w:spacing w:after="0" w:line="240" w:lineRule="auto"/>
              <w:ind w:left="0" w:firstLine="709"/>
              <w:jc w:val="both"/>
              <w:rPr>
                <w:rFonts w:ascii="Times New Roman" w:hAnsi="Times New Roman"/>
                <w:sz w:val="24"/>
                <w:szCs w:val="24"/>
              </w:rPr>
            </w:pPr>
            <w:r w:rsidRPr="00BD1074">
              <w:rPr>
                <w:rFonts w:ascii="Times New Roman" w:hAnsi="Times New Roman"/>
                <w:sz w:val="24"/>
                <w:szCs w:val="24"/>
              </w:rPr>
              <w:t>«1.</w:t>
            </w:r>
            <w:r>
              <w:rPr>
                <w:rFonts w:ascii="Times New Roman" w:hAnsi="Times New Roman"/>
                <w:sz w:val="24"/>
                <w:szCs w:val="24"/>
              </w:rPr>
              <w:t xml:space="preserve"> </w:t>
            </w:r>
            <w:r w:rsidRPr="00BD1074">
              <w:rPr>
                <w:rFonts w:ascii="Times New Roman" w:hAnsi="Times New Roman"/>
                <w:sz w:val="24"/>
                <w:szCs w:val="24"/>
              </w:rPr>
              <w:t>Общее собрание членов</w:t>
            </w:r>
            <w:r>
              <w:rPr>
                <w:rFonts w:ascii="Times New Roman" w:hAnsi="Times New Roman"/>
                <w:sz w:val="24"/>
                <w:szCs w:val="24"/>
              </w:rPr>
              <w:t xml:space="preserve"> </w:t>
            </w:r>
            <w:r w:rsidRPr="00BD1074">
              <w:rPr>
                <w:rFonts w:ascii="Times New Roman" w:hAnsi="Times New Roman"/>
                <w:sz w:val="24"/>
                <w:szCs w:val="24"/>
              </w:rPr>
              <w:t>кредитного</w:t>
            </w:r>
            <w:r>
              <w:rPr>
                <w:rFonts w:ascii="Times New Roman" w:hAnsi="Times New Roman"/>
                <w:sz w:val="24"/>
                <w:szCs w:val="24"/>
              </w:rPr>
              <w:t xml:space="preserve"> </w:t>
            </w:r>
            <w:r w:rsidRPr="00BD1074">
              <w:rPr>
                <w:rFonts w:ascii="Times New Roman" w:hAnsi="Times New Roman"/>
                <w:sz w:val="24"/>
                <w:szCs w:val="24"/>
              </w:rPr>
              <w:t xml:space="preserve">кооператива (пайщиков) может проводиться в форме собрания уполномоченных. В голосовании на собрании уполномоченных принимают участие исключительно уполномоченные. Каждый </w:t>
            </w:r>
            <w:r w:rsidRPr="00F56E96">
              <w:rPr>
                <w:rFonts w:ascii="Times New Roman" w:hAnsi="Times New Roman"/>
                <w:sz w:val="24"/>
                <w:szCs w:val="24"/>
                <w:highlight w:val="yellow"/>
              </w:rPr>
              <w:t>уполномоченный имеет количество голосов равное количеству представляемых им членов кредитного кооператива</w:t>
            </w:r>
            <w:r w:rsidRPr="00BD1074">
              <w:rPr>
                <w:rFonts w:ascii="Times New Roman" w:hAnsi="Times New Roman"/>
                <w:sz w:val="24"/>
                <w:szCs w:val="24"/>
              </w:rPr>
              <w:t xml:space="preserve"> (пайщиков). Уполномоченные избираются из числа членов</w:t>
            </w:r>
            <w:r>
              <w:rPr>
                <w:rFonts w:ascii="Times New Roman" w:hAnsi="Times New Roman"/>
                <w:sz w:val="24"/>
                <w:szCs w:val="24"/>
              </w:rPr>
              <w:t xml:space="preserve"> </w:t>
            </w:r>
            <w:r w:rsidRPr="00BD1074">
              <w:rPr>
                <w:rFonts w:ascii="Times New Roman" w:hAnsi="Times New Roman"/>
                <w:sz w:val="24"/>
                <w:szCs w:val="24"/>
              </w:rPr>
              <w:t>кредитного</w:t>
            </w:r>
            <w:r>
              <w:rPr>
                <w:rFonts w:ascii="Times New Roman" w:hAnsi="Times New Roman"/>
              </w:rPr>
              <w:t xml:space="preserve"> </w:t>
            </w:r>
            <w:r w:rsidRPr="00BD1074">
              <w:rPr>
                <w:rFonts w:ascii="Times New Roman" w:hAnsi="Times New Roman"/>
                <w:sz w:val="24"/>
                <w:szCs w:val="24"/>
              </w:rPr>
              <w:t>кооператива (пайщиков), не входящих в состав правления кредитного кооператива и контрольно-ревизионного органа</w:t>
            </w:r>
            <w:r>
              <w:rPr>
                <w:rFonts w:ascii="Times New Roman" w:hAnsi="Times New Roman"/>
                <w:sz w:val="24"/>
                <w:szCs w:val="24"/>
              </w:rPr>
              <w:t xml:space="preserve"> </w:t>
            </w:r>
            <w:r w:rsidRPr="00BD1074">
              <w:rPr>
                <w:rFonts w:ascii="Times New Roman" w:hAnsi="Times New Roman"/>
                <w:sz w:val="24"/>
                <w:szCs w:val="24"/>
              </w:rPr>
              <w:t>кредитного</w:t>
            </w:r>
            <w:r>
              <w:rPr>
                <w:rFonts w:ascii="Times New Roman" w:hAnsi="Times New Roman"/>
                <w:sz w:val="24"/>
                <w:szCs w:val="24"/>
              </w:rPr>
              <w:t xml:space="preserve"> </w:t>
            </w:r>
            <w:r w:rsidRPr="00BD1074">
              <w:rPr>
                <w:rFonts w:ascii="Times New Roman" w:hAnsi="Times New Roman"/>
                <w:sz w:val="24"/>
                <w:szCs w:val="24"/>
              </w:rPr>
              <w:t>кооператива (наблюдательного совета, ревизионной комиссии, ревизора). Единоличный исполнительный орган</w:t>
            </w:r>
            <w:r>
              <w:rPr>
                <w:rFonts w:ascii="Times New Roman" w:hAnsi="Times New Roman"/>
                <w:sz w:val="24"/>
                <w:szCs w:val="24"/>
              </w:rPr>
              <w:t xml:space="preserve"> </w:t>
            </w:r>
            <w:r w:rsidRPr="00BD1074">
              <w:rPr>
                <w:rFonts w:ascii="Times New Roman" w:hAnsi="Times New Roman"/>
                <w:sz w:val="24"/>
                <w:szCs w:val="24"/>
              </w:rPr>
              <w:t>кредитного</w:t>
            </w:r>
            <w:r>
              <w:rPr>
                <w:rFonts w:ascii="Times New Roman" w:hAnsi="Times New Roman"/>
                <w:sz w:val="24"/>
                <w:szCs w:val="24"/>
              </w:rPr>
              <w:t xml:space="preserve"> </w:t>
            </w:r>
            <w:r w:rsidRPr="00BD1074">
              <w:rPr>
                <w:rFonts w:ascii="Times New Roman" w:hAnsi="Times New Roman"/>
                <w:sz w:val="24"/>
                <w:szCs w:val="24"/>
              </w:rPr>
              <w:t>кооператива не может осуществлять функции уполномоченного. Уполномоченные не могут передавать осуществление своих функций, прав и исполнение своих обязанностей другим лицам, в том числе лицам, являющимся членами</w:t>
            </w:r>
            <w:r>
              <w:rPr>
                <w:rFonts w:ascii="Times New Roman" w:hAnsi="Times New Roman"/>
                <w:sz w:val="24"/>
                <w:szCs w:val="24"/>
              </w:rPr>
              <w:t xml:space="preserve"> </w:t>
            </w:r>
            <w:r w:rsidRPr="00BD1074">
              <w:rPr>
                <w:rFonts w:ascii="Times New Roman" w:hAnsi="Times New Roman"/>
                <w:sz w:val="24"/>
                <w:szCs w:val="24"/>
              </w:rPr>
              <w:t>кредитного</w:t>
            </w:r>
            <w:r>
              <w:rPr>
                <w:rFonts w:ascii="Times New Roman" w:hAnsi="Times New Roman"/>
                <w:sz w:val="24"/>
                <w:szCs w:val="24"/>
              </w:rPr>
              <w:t xml:space="preserve"> </w:t>
            </w:r>
            <w:r w:rsidRPr="00BD1074">
              <w:rPr>
                <w:rFonts w:ascii="Times New Roman" w:hAnsi="Times New Roman"/>
                <w:sz w:val="24"/>
                <w:szCs w:val="24"/>
              </w:rPr>
              <w:t>кооператива (пайщиками).</w:t>
            </w:r>
          </w:p>
          <w:p w:rsidR="0040719F" w:rsidRPr="00BD1074" w:rsidRDefault="0040719F" w:rsidP="005D6675">
            <w:pPr>
              <w:pStyle w:val="a4"/>
              <w:autoSpaceDE w:val="0"/>
              <w:autoSpaceDN w:val="0"/>
              <w:adjustRightInd w:val="0"/>
              <w:spacing w:after="0" w:line="240" w:lineRule="auto"/>
              <w:ind w:left="0" w:firstLine="709"/>
              <w:jc w:val="both"/>
              <w:rPr>
                <w:rFonts w:ascii="Times New Roman" w:hAnsi="Times New Roman"/>
                <w:sz w:val="24"/>
                <w:szCs w:val="24"/>
              </w:rPr>
            </w:pPr>
            <w:r w:rsidRPr="00BD1074">
              <w:rPr>
                <w:rFonts w:ascii="Times New Roman" w:hAnsi="Times New Roman"/>
                <w:sz w:val="24"/>
                <w:szCs w:val="24"/>
              </w:rPr>
              <w:t xml:space="preserve">Проведение общего собрания членов кредитного кооператива (пайщиков) в форме собрания уполномоченных, в повестку дня которого </w:t>
            </w:r>
            <w:proofErr w:type="gramStart"/>
            <w:r w:rsidRPr="00BD1074">
              <w:rPr>
                <w:rFonts w:ascii="Times New Roman" w:hAnsi="Times New Roman"/>
                <w:sz w:val="24"/>
                <w:szCs w:val="24"/>
              </w:rPr>
              <w:t>включен вопрос</w:t>
            </w:r>
            <w:r>
              <w:rPr>
                <w:rFonts w:ascii="Times New Roman" w:hAnsi="Times New Roman"/>
                <w:sz w:val="24"/>
                <w:szCs w:val="24"/>
              </w:rPr>
              <w:t xml:space="preserve"> </w:t>
            </w:r>
            <w:r w:rsidRPr="00BD1074">
              <w:rPr>
                <w:rFonts w:ascii="Times New Roman" w:hAnsi="Times New Roman"/>
                <w:sz w:val="24"/>
                <w:szCs w:val="24"/>
              </w:rPr>
              <w:t>ликвидации кредитного кооператива не допускается</w:t>
            </w:r>
            <w:proofErr w:type="gramEnd"/>
            <w:r w:rsidRPr="00BD1074">
              <w:rPr>
                <w:rFonts w:ascii="Times New Roman" w:hAnsi="Times New Roman"/>
                <w:sz w:val="24"/>
                <w:szCs w:val="24"/>
              </w:rPr>
              <w:t>.</w:t>
            </w:r>
          </w:p>
          <w:p w:rsidR="0040719F" w:rsidRPr="00F00074" w:rsidRDefault="0040719F" w:rsidP="005D6675">
            <w:pPr>
              <w:rPr>
                <w:rFonts w:eastAsia="Calibri"/>
                <w:sz w:val="28"/>
                <w:szCs w:val="28"/>
              </w:rPr>
            </w:pPr>
          </w:p>
        </w:tc>
        <w:tc>
          <w:tcPr>
            <w:tcW w:w="2880" w:type="dxa"/>
            <w:shd w:val="clear" w:color="auto" w:fill="auto"/>
          </w:tcPr>
          <w:p w:rsidR="0040719F" w:rsidRPr="00BD1074" w:rsidRDefault="0040719F" w:rsidP="0040719F">
            <w:pPr>
              <w:pStyle w:val="a4"/>
              <w:numPr>
                <w:ilvl w:val="0"/>
                <w:numId w:val="26"/>
              </w:numPr>
              <w:shd w:val="clear" w:color="auto" w:fill="FFFFFF"/>
              <w:spacing w:after="0" w:line="240" w:lineRule="auto"/>
              <w:jc w:val="both"/>
              <w:rPr>
                <w:color w:val="000000"/>
                <w:sz w:val="24"/>
                <w:szCs w:val="24"/>
              </w:rPr>
            </w:pPr>
            <w:r w:rsidRPr="00BD1074">
              <w:rPr>
                <w:rFonts w:ascii="Times New Roman" w:hAnsi="Times New Roman"/>
                <w:sz w:val="24"/>
                <w:szCs w:val="24"/>
              </w:rPr>
              <w:t>в статье 19:</w:t>
            </w:r>
          </w:p>
          <w:p w:rsidR="0040719F" w:rsidRDefault="0040719F" w:rsidP="005D6675">
            <w:pPr>
              <w:pStyle w:val="a4"/>
              <w:autoSpaceDE w:val="0"/>
              <w:autoSpaceDN w:val="0"/>
              <w:adjustRightInd w:val="0"/>
              <w:spacing w:after="0" w:line="240" w:lineRule="auto"/>
              <w:ind w:left="709"/>
              <w:jc w:val="both"/>
              <w:rPr>
                <w:rFonts w:ascii="Times New Roman" w:hAnsi="Times New Roman"/>
                <w:sz w:val="24"/>
                <w:szCs w:val="24"/>
              </w:rPr>
            </w:pPr>
            <w:r w:rsidRPr="00BD1074">
              <w:rPr>
                <w:rFonts w:ascii="Times New Roman" w:hAnsi="Times New Roman"/>
                <w:sz w:val="24"/>
                <w:szCs w:val="24"/>
              </w:rPr>
              <w:t>а) часть 1 изложить в следующей редакции:</w:t>
            </w:r>
          </w:p>
          <w:p w:rsidR="0040719F" w:rsidRPr="00BD1074" w:rsidRDefault="0040719F" w:rsidP="005D6675">
            <w:pPr>
              <w:pStyle w:val="a4"/>
              <w:autoSpaceDE w:val="0"/>
              <w:autoSpaceDN w:val="0"/>
              <w:adjustRightInd w:val="0"/>
              <w:spacing w:after="0" w:line="240" w:lineRule="auto"/>
              <w:ind w:left="0" w:firstLine="709"/>
              <w:jc w:val="both"/>
              <w:rPr>
                <w:rFonts w:ascii="Times New Roman" w:hAnsi="Times New Roman"/>
                <w:sz w:val="24"/>
                <w:szCs w:val="24"/>
              </w:rPr>
            </w:pPr>
            <w:r w:rsidRPr="00BD1074">
              <w:rPr>
                <w:rFonts w:ascii="Times New Roman" w:hAnsi="Times New Roman"/>
                <w:sz w:val="24"/>
                <w:szCs w:val="24"/>
              </w:rPr>
              <w:t>«1.</w:t>
            </w:r>
            <w:r>
              <w:rPr>
                <w:rFonts w:ascii="Times New Roman" w:hAnsi="Times New Roman"/>
                <w:sz w:val="24"/>
                <w:szCs w:val="24"/>
              </w:rPr>
              <w:t xml:space="preserve"> </w:t>
            </w:r>
            <w:r w:rsidRPr="00BD1074">
              <w:rPr>
                <w:rFonts w:ascii="Times New Roman" w:hAnsi="Times New Roman"/>
                <w:sz w:val="24"/>
                <w:szCs w:val="24"/>
              </w:rPr>
              <w:t>Общее собрание членов</w:t>
            </w:r>
            <w:r>
              <w:rPr>
                <w:rFonts w:ascii="Times New Roman" w:hAnsi="Times New Roman"/>
                <w:sz w:val="24"/>
                <w:szCs w:val="24"/>
              </w:rPr>
              <w:t xml:space="preserve"> </w:t>
            </w:r>
            <w:r w:rsidRPr="00BD1074">
              <w:rPr>
                <w:rFonts w:ascii="Times New Roman" w:hAnsi="Times New Roman"/>
                <w:sz w:val="24"/>
                <w:szCs w:val="24"/>
              </w:rPr>
              <w:t>кредитного</w:t>
            </w:r>
            <w:r>
              <w:rPr>
                <w:rFonts w:ascii="Times New Roman" w:hAnsi="Times New Roman"/>
                <w:sz w:val="24"/>
                <w:szCs w:val="24"/>
              </w:rPr>
              <w:t xml:space="preserve"> </w:t>
            </w:r>
            <w:r w:rsidRPr="00BD1074">
              <w:rPr>
                <w:rFonts w:ascii="Times New Roman" w:hAnsi="Times New Roman"/>
                <w:sz w:val="24"/>
                <w:szCs w:val="24"/>
              </w:rPr>
              <w:t xml:space="preserve">кооператива (пайщиков) может проводиться в форме собрания уполномоченных. В голосовании на собрании уполномоченных принимают участие исключительно уполномоченные. Каждый </w:t>
            </w:r>
            <w:r w:rsidRPr="00F56E96">
              <w:rPr>
                <w:rFonts w:ascii="Times New Roman" w:hAnsi="Times New Roman"/>
                <w:sz w:val="24"/>
                <w:szCs w:val="24"/>
                <w:highlight w:val="yellow"/>
              </w:rPr>
              <w:t>уполномоченный имеет</w:t>
            </w:r>
            <w:r>
              <w:rPr>
                <w:rFonts w:ascii="Times New Roman" w:hAnsi="Times New Roman"/>
                <w:sz w:val="24"/>
                <w:szCs w:val="24"/>
                <w:highlight w:val="yellow"/>
              </w:rPr>
              <w:t xml:space="preserve"> 1 голос</w:t>
            </w:r>
            <w:r w:rsidRPr="00BD1074">
              <w:rPr>
                <w:rFonts w:ascii="Times New Roman" w:hAnsi="Times New Roman"/>
                <w:sz w:val="24"/>
                <w:szCs w:val="24"/>
              </w:rPr>
              <w:t>. Уполномоченные избираются из числа членов</w:t>
            </w:r>
            <w:r>
              <w:rPr>
                <w:rFonts w:ascii="Times New Roman" w:hAnsi="Times New Roman"/>
                <w:sz w:val="24"/>
                <w:szCs w:val="24"/>
              </w:rPr>
              <w:t xml:space="preserve"> </w:t>
            </w:r>
            <w:r w:rsidRPr="00BD1074">
              <w:rPr>
                <w:rFonts w:ascii="Times New Roman" w:hAnsi="Times New Roman"/>
                <w:sz w:val="24"/>
                <w:szCs w:val="24"/>
              </w:rPr>
              <w:t>кредитного</w:t>
            </w:r>
            <w:r>
              <w:rPr>
                <w:rFonts w:ascii="Times New Roman" w:hAnsi="Times New Roman"/>
              </w:rPr>
              <w:t xml:space="preserve"> </w:t>
            </w:r>
            <w:r w:rsidRPr="00BD1074">
              <w:rPr>
                <w:rFonts w:ascii="Times New Roman" w:hAnsi="Times New Roman"/>
                <w:sz w:val="24"/>
                <w:szCs w:val="24"/>
              </w:rPr>
              <w:t>кооператива (пайщиков), не входящих в состав правления кредитного кооператива и контрольно-ревизионного органа</w:t>
            </w:r>
            <w:r>
              <w:rPr>
                <w:rFonts w:ascii="Times New Roman" w:hAnsi="Times New Roman"/>
                <w:sz w:val="24"/>
                <w:szCs w:val="24"/>
              </w:rPr>
              <w:t xml:space="preserve"> </w:t>
            </w:r>
            <w:r w:rsidRPr="00BD1074">
              <w:rPr>
                <w:rFonts w:ascii="Times New Roman" w:hAnsi="Times New Roman"/>
                <w:sz w:val="24"/>
                <w:szCs w:val="24"/>
              </w:rPr>
              <w:t>кредитного</w:t>
            </w:r>
            <w:r>
              <w:rPr>
                <w:rFonts w:ascii="Times New Roman" w:hAnsi="Times New Roman"/>
                <w:sz w:val="24"/>
                <w:szCs w:val="24"/>
              </w:rPr>
              <w:t xml:space="preserve"> </w:t>
            </w:r>
            <w:r w:rsidRPr="00BD1074">
              <w:rPr>
                <w:rFonts w:ascii="Times New Roman" w:hAnsi="Times New Roman"/>
                <w:sz w:val="24"/>
                <w:szCs w:val="24"/>
              </w:rPr>
              <w:t>кооператива (наблюдательного совета, ревизионной комиссии, ревизора). Единоличный исполнительный орган</w:t>
            </w:r>
            <w:r>
              <w:rPr>
                <w:rFonts w:ascii="Times New Roman" w:hAnsi="Times New Roman"/>
                <w:sz w:val="24"/>
                <w:szCs w:val="24"/>
              </w:rPr>
              <w:t xml:space="preserve"> </w:t>
            </w:r>
            <w:r w:rsidRPr="00BD1074">
              <w:rPr>
                <w:rFonts w:ascii="Times New Roman" w:hAnsi="Times New Roman"/>
                <w:sz w:val="24"/>
                <w:szCs w:val="24"/>
              </w:rPr>
              <w:t>кредитного</w:t>
            </w:r>
            <w:r>
              <w:rPr>
                <w:rFonts w:ascii="Times New Roman" w:hAnsi="Times New Roman"/>
                <w:sz w:val="24"/>
                <w:szCs w:val="24"/>
              </w:rPr>
              <w:t xml:space="preserve"> </w:t>
            </w:r>
            <w:r w:rsidRPr="00BD1074">
              <w:rPr>
                <w:rFonts w:ascii="Times New Roman" w:hAnsi="Times New Roman"/>
                <w:sz w:val="24"/>
                <w:szCs w:val="24"/>
              </w:rPr>
              <w:t>кооператива не может осуществлять функции уполномоченного. Уполномоченные не могут передавать осуществление своих функций, прав и исполнение своих обязанностей другим лицам, в том числе лицам, являющимся членами</w:t>
            </w:r>
            <w:r>
              <w:rPr>
                <w:rFonts w:ascii="Times New Roman" w:hAnsi="Times New Roman"/>
                <w:sz w:val="24"/>
                <w:szCs w:val="24"/>
              </w:rPr>
              <w:t xml:space="preserve"> </w:t>
            </w:r>
            <w:r w:rsidRPr="00BD1074">
              <w:rPr>
                <w:rFonts w:ascii="Times New Roman" w:hAnsi="Times New Roman"/>
                <w:sz w:val="24"/>
                <w:szCs w:val="24"/>
              </w:rPr>
              <w:t>кредитного</w:t>
            </w:r>
            <w:r>
              <w:rPr>
                <w:rFonts w:ascii="Times New Roman" w:hAnsi="Times New Roman"/>
                <w:sz w:val="24"/>
                <w:szCs w:val="24"/>
              </w:rPr>
              <w:t xml:space="preserve"> </w:t>
            </w:r>
            <w:r w:rsidRPr="00BD1074">
              <w:rPr>
                <w:rFonts w:ascii="Times New Roman" w:hAnsi="Times New Roman"/>
                <w:sz w:val="24"/>
                <w:szCs w:val="24"/>
              </w:rPr>
              <w:t>кооператива (пайщиками).</w:t>
            </w:r>
          </w:p>
          <w:p w:rsidR="0040719F" w:rsidRPr="00BD1074" w:rsidRDefault="0040719F" w:rsidP="005D6675">
            <w:pPr>
              <w:pStyle w:val="a4"/>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 ликвидации - убрать </w:t>
            </w:r>
            <w:r w:rsidRPr="00F87F9B">
              <w:rPr>
                <w:rFonts w:ascii="Times New Roman" w:hAnsi="Times New Roman"/>
                <w:b/>
                <w:sz w:val="24"/>
                <w:szCs w:val="24"/>
                <w:highlight w:val="yellow"/>
              </w:rPr>
              <w:t>(</w:t>
            </w:r>
            <w:proofErr w:type="gramStart"/>
            <w:r w:rsidRPr="00F87F9B">
              <w:rPr>
                <w:rFonts w:ascii="Times New Roman" w:hAnsi="Times New Roman"/>
                <w:b/>
                <w:sz w:val="24"/>
                <w:szCs w:val="24"/>
                <w:highlight w:val="yellow"/>
              </w:rPr>
              <w:t>ВЫДЕЛЕННОЕ</w:t>
            </w:r>
            <w:proofErr w:type="gramEnd"/>
            <w:r>
              <w:rPr>
                <w:rFonts w:ascii="Times New Roman" w:hAnsi="Times New Roman"/>
                <w:b/>
                <w:sz w:val="24"/>
                <w:szCs w:val="24"/>
                <w:highlight w:val="yellow"/>
              </w:rPr>
              <w:t xml:space="preserve"> выше</w:t>
            </w:r>
            <w:r w:rsidRPr="00F87F9B">
              <w:rPr>
                <w:rFonts w:ascii="Times New Roman" w:hAnsi="Times New Roman"/>
                <w:b/>
                <w:sz w:val="24"/>
                <w:szCs w:val="24"/>
                <w:highlight w:val="yellow"/>
              </w:rPr>
              <w:t xml:space="preserve"> УБРАТЬ)</w:t>
            </w:r>
          </w:p>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r w:rsidRPr="00BB613F">
              <w:rPr>
                <w:rFonts w:eastAsia="Calibri"/>
              </w:rPr>
              <w:t>Риск рейдерского захвата.</w:t>
            </w:r>
          </w:p>
          <w:p w:rsidR="0040719F" w:rsidRDefault="0040719F" w:rsidP="005D6675">
            <w:pPr>
              <w:rPr>
                <w:rFonts w:eastAsia="Calibri"/>
              </w:rPr>
            </w:pPr>
            <w:r w:rsidRPr="00411780">
              <w:rPr>
                <w:rFonts w:eastAsia="Calibri"/>
                <w:highlight w:val="green"/>
              </w:rPr>
              <w:t>В качестве альтернативы можно выдвинуть требования по принципу формирования кооперативных участков, от которых избираются уполномоченные. От каждого такого кооперативного участка уполномоченные должны иметь стимул участвовать в собрании, высказывать своё мнение и быть услышанными.</w:t>
            </w:r>
          </w:p>
          <w:p w:rsidR="0040719F" w:rsidRDefault="0040719F" w:rsidP="005D6675">
            <w:pPr>
              <w:rPr>
                <w:rFonts w:eastAsia="Calibri"/>
              </w:rPr>
            </w:pPr>
          </w:p>
          <w:p w:rsidR="0040719F" w:rsidRPr="00BB613F" w:rsidRDefault="0040719F" w:rsidP="005D6675">
            <w:pPr>
              <w:rPr>
                <w:rFonts w:eastAsia="Calibri"/>
              </w:rPr>
            </w:pPr>
            <w:r w:rsidRPr="00BB613F">
              <w:rPr>
                <w:rFonts w:eastAsia="Calibri"/>
              </w:rPr>
              <w:t>По второй части выделенной желтым в случае такой формулировки никогда не закрыть</w:t>
            </w:r>
            <w:r>
              <w:rPr>
                <w:rFonts w:eastAsia="Calibri"/>
              </w:rPr>
              <w:t xml:space="preserve"> (не принять решение о ликвидации)</w:t>
            </w:r>
            <w:r w:rsidRPr="00BB613F">
              <w:rPr>
                <w:rFonts w:eastAsia="Calibri"/>
              </w:rPr>
              <w:t xml:space="preserve"> КПК т.к. никогда не собрать кворум. </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 xml:space="preserve">Статья 19. </w:t>
            </w:r>
          </w:p>
          <w:p w:rsidR="0040719F" w:rsidRDefault="0040719F" w:rsidP="005D6675">
            <w:pPr>
              <w:pStyle w:val="ConsPlusNormal"/>
              <w:ind w:firstLine="540"/>
              <w:jc w:val="both"/>
              <w:outlineLvl w:val="1"/>
            </w:pPr>
            <w:r>
              <w:t>Часть 2.</w:t>
            </w:r>
          </w:p>
          <w:p w:rsidR="0040719F" w:rsidRDefault="0040719F" w:rsidP="005D6675">
            <w:pPr>
              <w:pStyle w:val="ConsPlusNormal"/>
              <w:ind w:firstLine="540"/>
              <w:jc w:val="both"/>
            </w:pPr>
            <w:r>
              <w:t>2. Порядок избрания уполномоченных для проведения общего собрания членов кредитного кооператива (пайщиков) в форме собрания уполномоченных, порядок проведения собраний части членов кредитного кооператива (пайщиков) по избранию своих уполномоченных, срок полномочий избранных уполномоченных, возможность досрочного переизбрания уполномоченных предусматриваются уставом кредитного кооператива.</w:t>
            </w:r>
          </w:p>
          <w:p w:rsidR="0040719F" w:rsidRPr="00424802" w:rsidRDefault="0040719F" w:rsidP="005D6675">
            <w:pPr>
              <w:pStyle w:val="ConsPlusNormal"/>
              <w:ind w:firstLine="540"/>
              <w:jc w:val="both"/>
            </w:pPr>
          </w:p>
        </w:tc>
        <w:tc>
          <w:tcPr>
            <w:tcW w:w="4555" w:type="dxa"/>
            <w:shd w:val="clear" w:color="auto" w:fill="auto"/>
          </w:tcPr>
          <w:p w:rsidR="0040719F" w:rsidRPr="00BD1074" w:rsidRDefault="0040719F" w:rsidP="005D6675">
            <w:pPr>
              <w:pStyle w:val="a4"/>
              <w:autoSpaceDE w:val="0"/>
              <w:autoSpaceDN w:val="0"/>
              <w:adjustRightInd w:val="0"/>
              <w:spacing w:after="0" w:line="360" w:lineRule="auto"/>
              <w:ind w:left="709"/>
              <w:jc w:val="both"/>
              <w:rPr>
                <w:rFonts w:ascii="Times New Roman" w:hAnsi="Times New Roman"/>
                <w:sz w:val="24"/>
                <w:szCs w:val="24"/>
              </w:rPr>
            </w:pPr>
            <w:r w:rsidRPr="00BD1074">
              <w:rPr>
                <w:rFonts w:ascii="Times New Roman" w:hAnsi="Times New Roman"/>
                <w:sz w:val="24"/>
                <w:szCs w:val="24"/>
              </w:rPr>
              <w:t xml:space="preserve">б) часть 2  изложить в следующей редакции: </w:t>
            </w:r>
          </w:p>
          <w:p w:rsidR="0040719F" w:rsidRPr="00BD1074" w:rsidRDefault="0040719F" w:rsidP="005D6675">
            <w:pPr>
              <w:pStyle w:val="a4"/>
              <w:autoSpaceDE w:val="0"/>
              <w:autoSpaceDN w:val="0"/>
              <w:adjustRightInd w:val="0"/>
              <w:spacing w:after="0" w:line="240" w:lineRule="auto"/>
              <w:ind w:left="0" w:firstLine="709"/>
              <w:jc w:val="both"/>
              <w:rPr>
                <w:rFonts w:ascii="Times New Roman" w:hAnsi="Times New Roman"/>
                <w:sz w:val="24"/>
                <w:szCs w:val="24"/>
              </w:rPr>
            </w:pPr>
            <w:r w:rsidRPr="00BD1074">
              <w:rPr>
                <w:rFonts w:ascii="Times New Roman" w:hAnsi="Times New Roman"/>
                <w:sz w:val="24"/>
                <w:szCs w:val="24"/>
              </w:rPr>
              <w:t xml:space="preserve">«2. Порядок избрания уполномоченных для проведения общего собрания членов </w:t>
            </w:r>
            <w:r w:rsidRPr="0019297E">
              <w:rPr>
                <w:rFonts w:ascii="Times New Roman" w:hAnsi="Times New Roman"/>
                <w:sz w:val="24"/>
                <w:szCs w:val="24"/>
              </w:rPr>
              <w:t xml:space="preserve">кредитного </w:t>
            </w:r>
            <w:r w:rsidRPr="00BD1074">
              <w:rPr>
                <w:rFonts w:ascii="Times New Roman" w:hAnsi="Times New Roman"/>
                <w:sz w:val="24"/>
                <w:szCs w:val="24"/>
              </w:rPr>
              <w:t>кооператива (пайщиков) в форме собрания уполномоченных, порядок проведения собраний части членов</w:t>
            </w:r>
            <w:r>
              <w:rPr>
                <w:rFonts w:ascii="Times New Roman" w:hAnsi="Times New Roman"/>
                <w:sz w:val="24"/>
                <w:szCs w:val="24"/>
              </w:rPr>
              <w:t xml:space="preserve"> </w:t>
            </w:r>
            <w:r w:rsidRPr="0019297E">
              <w:rPr>
                <w:rFonts w:ascii="Times New Roman" w:hAnsi="Times New Roman"/>
                <w:sz w:val="24"/>
                <w:szCs w:val="24"/>
              </w:rPr>
              <w:t>кредитного</w:t>
            </w:r>
            <w:r>
              <w:rPr>
                <w:rFonts w:ascii="Times New Roman" w:hAnsi="Times New Roman"/>
                <w:sz w:val="24"/>
                <w:szCs w:val="24"/>
              </w:rPr>
              <w:t xml:space="preserve"> </w:t>
            </w:r>
            <w:r w:rsidRPr="00BD1074">
              <w:rPr>
                <w:rFonts w:ascii="Times New Roman" w:hAnsi="Times New Roman"/>
                <w:sz w:val="24"/>
                <w:szCs w:val="24"/>
              </w:rPr>
              <w:t>кооператива (пайщиков) по избранию своих уполномоченных,  предусматриваются уставом</w:t>
            </w:r>
            <w:r>
              <w:rPr>
                <w:rFonts w:ascii="Times New Roman" w:hAnsi="Times New Roman"/>
                <w:sz w:val="24"/>
                <w:szCs w:val="24"/>
              </w:rPr>
              <w:t xml:space="preserve"> </w:t>
            </w:r>
            <w:r w:rsidRPr="0019297E">
              <w:rPr>
                <w:rFonts w:ascii="Times New Roman" w:hAnsi="Times New Roman"/>
                <w:sz w:val="24"/>
                <w:szCs w:val="24"/>
              </w:rPr>
              <w:t xml:space="preserve">кредитного </w:t>
            </w:r>
            <w:r w:rsidRPr="00BD1074">
              <w:rPr>
                <w:rFonts w:ascii="Times New Roman" w:hAnsi="Times New Roman"/>
                <w:sz w:val="24"/>
                <w:szCs w:val="24"/>
              </w:rPr>
              <w:t>кооператива. При этом собрания части членов</w:t>
            </w:r>
            <w:r>
              <w:rPr>
                <w:rFonts w:ascii="Times New Roman" w:hAnsi="Times New Roman"/>
                <w:sz w:val="24"/>
                <w:szCs w:val="24"/>
              </w:rPr>
              <w:t xml:space="preserve"> </w:t>
            </w:r>
            <w:r w:rsidRPr="0019297E">
              <w:rPr>
                <w:rFonts w:ascii="Times New Roman" w:hAnsi="Times New Roman"/>
                <w:sz w:val="24"/>
                <w:szCs w:val="24"/>
              </w:rPr>
              <w:t>кредитного</w:t>
            </w:r>
            <w:r>
              <w:rPr>
                <w:rFonts w:ascii="Times New Roman" w:hAnsi="Times New Roman"/>
                <w:sz w:val="24"/>
                <w:szCs w:val="24"/>
              </w:rPr>
              <w:t xml:space="preserve"> </w:t>
            </w:r>
            <w:r w:rsidRPr="00BD1074">
              <w:rPr>
                <w:rFonts w:ascii="Times New Roman" w:hAnsi="Times New Roman"/>
                <w:sz w:val="24"/>
                <w:szCs w:val="24"/>
              </w:rPr>
              <w:t xml:space="preserve">кооператива (пайщиков) по избранию своих уполномоченных для проведения общего собрания членов </w:t>
            </w:r>
            <w:r w:rsidRPr="0019297E">
              <w:rPr>
                <w:rFonts w:ascii="Times New Roman" w:hAnsi="Times New Roman"/>
                <w:sz w:val="24"/>
                <w:szCs w:val="24"/>
              </w:rPr>
              <w:t xml:space="preserve">кредитного </w:t>
            </w:r>
            <w:r w:rsidRPr="00BD1074">
              <w:rPr>
                <w:rFonts w:ascii="Times New Roman" w:hAnsi="Times New Roman"/>
                <w:sz w:val="24"/>
                <w:szCs w:val="24"/>
              </w:rPr>
              <w:t>кооператива (пайщиков) в форме собрания уполномоченных должны проводиться не реже, чем один раз в год  в период</w:t>
            </w:r>
            <w:proofErr w:type="gramStart"/>
            <w:r w:rsidRPr="00BD1074">
              <w:rPr>
                <w:rFonts w:ascii="Times New Roman" w:hAnsi="Times New Roman"/>
                <w:sz w:val="24"/>
                <w:szCs w:val="24"/>
              </w:rPr>
              <w:t xml:space="preserve"> ,</w:t>
            </w:r>
            <w:proofErr w:type="gramEnd"/>
            <w:r w:rsidRPr="00BD1074">
              <w:rPr>
                <w:rFonts w:ascii="Times New Roman" w:hAnsi="Times New Roman"/>
                <w:sz w:val="24"/>
                <w:szCs w:val="24"/>
              </w:rPr>
              <w:t xml:space="preserve"> предшествующий проведению общего собрания членов </w:t>
            </w:r>
            <w:r w:rsidRPr="0019297E">
              <w:rPr>
                <w:rFonts w:ascii="Times New Roman" w:hAnsi="Times New Roman"/>
                <w:sz w:val="24"/>
                <w:szCs w:val="24"/>
              </w:rPr>
              <w:t xml:space="preserve">кредитного </w:t>
            </w:r>
            <w:r w:rsidRPr="00BD1074">
              <w:rPr>
                <w:rFonts w:ascii="Times New Roman" w:hAnsi="Times New Roman"/>
                <w:sz w:val="24"/>
                <w:szCs w:val="24"/>
              </w:rPr>
              <w:t xml:space="preserve">кооператива (пайщиков) в форме собрания уполномоченных (вариант). </w:t>
            </w:r>
          </w:p>
          <w:p w:rsidR="0040719F" w:rsidRPr="00BD1074" w:rsidRDefault="0040719F" w:rsidP="005D6675">
            <w:pPr>
              <w:pStyle w:val="a4"/>
              <w:autoSpaceDE w:val="0"/>
              <w:autoSpaceDN w:val="0"/>
              <w:adjustRightInd w:val="0"/>
              <w:spacing w:after="0" w:line="240" w:lineRule="auto"/>
              <w:ind w:left="0" w:firstLine="709"/>
              <w:jc w:val="both"/>
              <w:rPr>
                <w:rFonts w:ascii="Times New Roman" w:hAnsi="Times New Roman"/>
                <w:sz w:val="24"/>
                <w:szCs w:val="24"/>
              </w:rPr>
            </w:pPr>
            <w:r w:rsidRPr="00BD1074">
              <w:rPr>
                <w:rFonts w:ascii="Times New Roman" w:hAnsi="Times New Roman"/>
                <w:sz w:val="24"/>
                <w:szCs w:val="24"/>
              </w:rPr>
              <w:t>Лицо, избранное уполномоченным, может переизбираться неограниченное количество раз</w:t>
            </w:r>
            <w:proofErr w:type="gramStart"/>
            <w:r w:rsidRPr="00BD1074">
              <w:rPr>
                <w:rFonts w:ascii="Times New Roman" w:hAnsi="Times New Roman"/>
                <w:sz w:val="24"/>
                <w:szCs w:val="24"/>
              </w:rPr>
              <w:t xml:space="preserve">.» </w:t>
            </w:r>
            <w:proofErr w:type="gramEnd"/>
            <w:r w:rsidRPr="0019297E">
              <w:rPr>
                <w:rFonts w:ascii="Times New Roman" w:hAnsi="Times New Roman"/>
                <w:sz w:val="24"/>
                <w:szCs w:val="24"/>
                <w:highlight w:val="yellow"/>
              </w:rPr>
              <w:t xml:space="preserve">Вариант: </w:t>
            </w:r>
            <w:proofErr w:type="gramStart"/>
            <w:r w:rsidRPr="0019297E">
              <w:rPr>
                <w:rFonts w:ascii="Times New Roman" w:hAnsi="Times New Roman"/>
                <w:sz w:val="24"/>
                <w:szCs w:val="24"/>
                <w:highlight w:val="yellow"/>
              </w:rPr>
              <w:t>При этом собрания  части членов</w:t>
            </w:r>
            <w:r w:rsidRPr="0019297E">
              <w:rPr>
                <w:rFonts w:ascii="Times New Roman" w:hAnsi="Times New Roman"/>
                <w:highlight w:val="yellow"/>
              </w:rPr>
              <w:t> кредитного </w:t>
            </w:r>
            <w:r w:rsidRPr="0019297E">
              <w:rPr>
                <w:rFonts w:ascii="Times New Roman" w:hAnsi="Times New Roman"/>
                <w:sz w:val="24"/>
                <w:szCs w:val="24"/>
                <w:highlight w:val="yellow"/>
              </w:rPr>
              <w:t xml:space="preserve">кооператива (пайщиков) по избранию своих уполномоченных  для проведения общего собрания членов </w:t>
            </w:r>
            <w:r w:rsidRPr="0019297E">
              <w:rPr>
                <w:rFonts w:ascii="Times New Roman" w:hAnsi="Times New Roman"/>
                <w:highlight w:val="yellow"/>
              </w:rPr>
              <w:t>кредитного  </w:t>
            </w:r>
            <w:r w:rsidRPr="0019297E">
              <w:rPr>
                <w:rFonts w:ascii="Times New Roman" w:hAnsi="Times New Roman"/>
                <w:sz w:val="24"/>
                <w:szCs w:val="24"/>
                <w:highlight w:val="yellow"/>
              </w:rPr>
              <w:t>кооператива (пайщиков) в форме собрания уполномоченных  должны проводиться  в случае, если количество членов кредитного кооператива, вступивших  в кредитный кооператив  в период  после  избрания уполномоченных составило более 10 процентов от количества членов</w:t>
            </w:r>
            <w:r w:rsidRPr="0019297E">
              <w:rPr>
                <w:highlight w:val="yellow"/>
              </w:rPr>
              <w:t> кредитного </w:t>
            </w:r>
            <w:r w:rsidRPr="0019297E">
              <w:rPr>
                <w:rFonts w:ascii="Times New Roman" w:hAnsi="Times New Roman"/>
                <w:sz w:val="24"/>
                <w:szCs w:val="24"/>
                <w:highlight w:val="yellow"/>
              </w:rPr>
              <w:t>кооператива (пайщиков), от которых избраны уполномоченные.</w:t>
            </w:r>
            <w:r w:rsidRPr="00BD1074">
              <w:rPr>
                <w:rFonts w:ascii="Times New Roman" w:hAnsi="Times New Roman"/>
                <w:sz w:val="24"/>
                <w:szCs w:val="24"/>
              </w:rPr>
              <w:t xml:space="preserve">   </w:t>
            </w:r>
            <w:proofErr w:type="gramEnd"/>
          </w:p>
          <w:p w:rsidR="0040719F" w:rsidRPr="00F00074" w:rsidRDefault="0040719F" w:rsidP="005D6675">
            <w:pPr>
              <w:rPr>
                <w:rFonts w:eastAsia="Calibri"/>
                <w:sz w:val="28"/>
                <w:szCs w:val="28"/>
              </w:rPr>
            </w:pPr>
          </w:p>
        </w:tc>
        <w:tc>
          <w:tcPr>
            <w:tcW w:w="2880" w:type="dxa"/>
            <w:shd w:val="clear" w:color="auto" w:fill="auto"/>
          </w:tcPr>
          <w:p w:rsidR="0040719F" w:rsidRPr="00BD1074" w:rsidRDefault="0040719F" w:rsidP="005D6675">
            <w:pPr>
              <w:pStyle w:val="a4"/>
              <w:autoSpaceDE w:val="0"/>
              <w:autoSpaceDN w:val="0"/>
              <w:adjustRightInd w:val="0"/>
              <w:spacing w:after="0" w:line="360" w:lineRule="auto"/>
              <w:ind w:left="709"/>
              <w:jc w:val="both"/>
              <w:rPr>
                <w:rFonts w:ascii="Times New Roman" w:hAnsi="Times New Roman"/>
                <w:sz w:val="24"/>
                <w:szCs w:val="24"/>
              </w:rPr>
            </w:pPr>
            <w:r w:rsidRPr="00BD1074">
              <w:rPr>
                <w:rFonts w:ascii="Times New Roman" w:hAnsi="Times New Roman"/>
                <w:sz w:val="24"/>
                <w:szCs w:val="24"/>
              </w:rPr>
              <w:t xml:space="preserve">б) часть 2  изложить в следующей редакции: </w:t>
            </w:r>
          </w:p>
          <w:p w:rsidR="0040719F" w:rsidRPr="00F00074" w:rsidRDefault="0040719F" w:rsidP="005D6675">
            <w:pPr>
              <w:rPr>
                <w:rFonts w:eastAsia="Calibri"/>
                <w:sz w:val="28"/>
                <w:szCs w:val="28"/>
              </w:rPr>
            </w:pPr>
            <w:r w:rsidRPr="00BD1074">
              <w:t xml:space="preserve">«2. Порядок избрания уполномоченных для проведения общего собрания членов </w:t>
            </w:r>
            <w:r w:rsidRPr="0019297E">
              <w:t xml:space="preserve">кредитного </w:t>
            </w:r>
            <w:r w:rsidRPr="00BD1074">
              <w:t>кооператива (пайщиков) в форме собрания уполномоченных, порядок проведения собраний части членов</w:t>
            </w:r>
            <w:r>
              <w:t xml:space="preserve"> </w:t>
            </w:r>
            <w:r w:rsidRPr="0019297E">
              <w:t>кредитного</w:t>
            </w:r>
            <w:r>
              <w:t xml:space="preserve"> </w:t>
            </w:r>
            <w:r w:rsidRPr="00BD1074">
              <w:t>кооператива (пайщиков) по избранию своих уполномоченных,  предусматриваются уставом</w:t>
            </w:r>
            <w:r>
              <w:t xml:space="preserve"> </w:t>
            </w:r>
            <w:r w:rsidRPr="0019297E">
              <w:t xml:space="preserve">кредитного </w:t>
            </w:r>
            <w:r w:rsidRPr="00BD1074">
              <w:t>кооператива. При этом собрания части членов</w:t>
            </w:r>
            <w:r>
              <w:t xml:space="preserve"> </w:t>
            </w:r>
            <w:r w:rsidRPr="0019297E">
              <w:t>кредитного</w:t>
            </w:r>
            <w:r>
              <w:t xml:space="preserve"> </w:t>
            </w:r>
            <w:r w:rsidRPr="00BD1074">
              <w:t xml:space="preserve">кооператива (пайщиков) по избранию своих уполномоченных для проведения общего собрания членов </w:t>
            </w:r>
            <w:r w:rsidRPr="0019297E">
              <w:t xml:space="preserve">кредитного </w:t>
            </w:r>
            <w:r w:rsidRPr="00BD1074">
              <w:t xml:space="preserve">кооператива (пайщиков) в форме собрания уполномоченных должны проводиться не реже, </w:t>
            </w:r>
            <w:r w:rsidRPr="00F87F9B">
              <w:rPr>
                <w:highlight w:val="yellow"/>
              </w:rPr>
              <w:t>чем один раз в пять лет в форме собрания</w:t>
            </w:r>
            <w:r w:rsidRPr="00BD1074">
              <w:t xml:space="preserve"> уполномоченных (вариант).</w:t>
            </w:r>
          </w:p>
        </w:tc>
        <w:tc>
          <w:tcPr>
            <w:tcW w:w="3063" w:type="dxa"/>
          </w:tcPr>
          <w:p w:rsidR="0040719F" w:rsidRPr="00BB613F" w:rsidRDefault="0040719F" w:rsidP="005D6675">
            <w:pPr>
              <w:rPr>
                <w:rFonts w:eastAsia="Calibri"/>
              </w:rPr>
            </w:pPr>
            <w:r w:rsidRPr="00BB613F">
              <w:rPr>
                <w:rFonts w:eastAsia="Calibri"/>
              </w:rPr>
              <w:t xml:space="preserve">Ежегодное собрание по выбору уполномоченных очень трудоемкий и </w:t>
            </w:r>
            <w:r>
              <w:rPr>
                <w:rFonts w:eastAsia="Calibri"/>
              </w:rPr>
              <w:t>затратный в</w:t>
            </w:r>
            <w:r w:rsidRPr="00BB613F">
              <w:rPr>
                <w:rFonts w:eastAsia="Calibri"/>
              </w:rPr>
              <w:t>ариант для КПК и практически неосуществим.</w:t>
            </w:r>
          </w:p>
          <w:p w:rsidR="0040719F" w:rsidRPr="00BB613F" w:rsidRDefault="0040719F" w:rsidP="005D6675">
            <w:pPr>
              <w:rPr>
                <w:rFonts w:eastAsia="Calibri"/>
              </w:rPr>
            </w:pPr>
          </w:p>
          <w:p w:rsidR="0040719F" w:rsidRDefault="0040719F" w:rsidP="005D6675">
            <w:pPr>
              <w:rPr>
                <w:rFonts w:eastAsia="Calibri"/>
              </w:rPr>
            </w:pPr>
            <w:r w:rsidRPr="00BB613F">
              <w:rPr>
                <w:rFonts w:eastAsia="Calibri"/>
              </w:rPr>
              <w:t xml:space="preserve">По второму варианту вообще не понятно. </w:t>
            </w:r>
            <w:proofErr w:type="gramStart"/>
            <w:r w:rsidRPr="00BB613F">
              <w:rPr>
                <w:rFonts w:eastAsia="Calibri"/>
              </w:rPr>
              <w:t>Пример было 100 членов вступило</w:t>
            </w:r>
            <w:proofErr w:type="gramEnd"/>
            <w:r w:rsidRPr="00BB613F">
              <w:rPr>
                <w:rFonts w:eastAsia="Calibri"/>
              </w:rPr>
              <w:t xml:space="preserve"> новых 90 членов вышло 90 старых (в итоге ни чего не изменилось по численности, а персональный состав изменился качественно)  </w:t>
            </w:r>
          </w:p>
          <w:p w:rsidR="0040719F" w:rsidRDefault="0040719F" w:rsidP="005D6675">
            <w:pPr>
              <w:rPr>
                <w:rFonts w:eastAsia="Calibri"/>
              </w:rPr>
            </w:pPr>
          </w:p>
          <w:p w:rsidR="0040719F" w:rsidRPr="00411780" w:rsidRDefault="0040719F" w:rsidP="005D6675">
            <w:pPr>
              <w:rPr>
                <w:rFonts w:eastAsia="Calibri"/>
                <w:highlight w:val="green"/>
              </w:rPr>
            </w:pPr>
            <w:r w:rsidRPr="00411780">
              <w:rPr>
                <w:rFonts w:eastAsia="Calibri"/>
                <w:highlight w:val="green"/>
              </w:rPr>
              <w:t>Любые изменения по проведению общего собрания и избранию уполномоченных должны иметь отсрочку по времени ввода в действие. Т.е. в ближайшее общее собрание после принятия изменений в закон должны быть кредитными кооперативами внесены соответствующие изменения  в Устав</w:t>
            </w:r>
            <w:proofErr w:type="gramStart"/>
            <w:r w:rsidRPr="00411780">
              <w:rPr>
                <w:rFonts w:eastAsia="Calibri"/>
                <w:highlight w:val="green"/>
              </w:rPr>
              <w:t xml:space="preserve"> .</w:t>
            </w:r>
            <w:proofErr w:type="gramEnd"/>
            <w:r w:rsidRPr="00411780">
              <w:rPr>
                <w:rFonts w:eastAsia="Calibri"/>
                <w:highlight w:val="green"/>
              </w:rPr>
              <w:t xml:space="preserve"> И только  в следующий год могут быть проведены выборы уполномоченных и проведение общего собрания по новому уставу и по новому законодательству. Невозможно проводить избрание  уполномоченных и проведение общего собрания только на основе изменений законодательства, нужны изменения в Устав.</w:t>
            </w:r>
          </w:p>
          <w:p w:rsidR="0040719F" w:rsidRPr="00BB613F" w:rsidRDefault="0040719F" w:rsidP="005D6675">
            <w:pPr>
              <w:rPr>
                <w:rFonts w:eastAsia="Calibri"/>
              </w:rPr>
            </w:pPr>
            <w:r w:rsidRPr="00411780">
              <w:rPr>
                <w:rFonts w:eastAsia="Calibri"/>
                <w:highlight w:val="green"/>
              </w:rPr>
              <w:t>Необходимо исходить из того, что кредитный кооператив – это объединение людей, которые не имеют возможности  собираться по каждому изменению законодательства. Все изменения можем принимать не чаще, чем раз в году на ежегодном собрании.</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 xml:space="preserve">Статья 19. </w:t>
            </w:r>
          </w:p>
          <w:p w:rsidR="0040719F" w:rsidRDefault="0040719F" w:rsidP="005D6675">
            <w:pPr>
              <w:pStyle w:val="ConsPlusNormal"/>
              <w:ind w:firstLine="540"/>
              <w:jc w:val="both"/>
              <w:outlineLvl w:val="1"/>
            </w:pPr>
            <w:r>
              <w:t>Часть 3.</w:t>
            </w:r>
          </w:p>
          <w:p w:rsidR="0040719F" w:rsidRDefault="0040719F" w:rsidP="005D6675">
            <w:pPr>
              <w:pStyle w:val="ConsPlusNormal"/>
              <w:ind w:firstLine="540"/>
              <w:jc w:val="both"/>
            </w:pPr>
            <w:r>
              <w:t>3. Количество членов кредитного кооператива (пайщиков), от которых избираются уполномоченные, определяется уставом кредитного кооператива.</w:t>
            </w:r>
          </w:p>
          <w:p w:rsidR="0040719F" w:rsidRPr="00424802" w:rsidRDefault="0040719F" w:rsidP="005D6675">
            <w:pPr>
              <w:pStyle w:val="ConsPlusNormal"/>
              <w:ind w:firstLine="540"/>
              <w:jc w:val="both"/>
            </w:pPr>
          </w:p>
        </w:tc>
        <w:tc>
          <w:tcPr>
            <w:tcW w:w="4555" w:type="dxa"/>
            <w:shd w:val="clear" w:color="auto" w:fill="auto"/>
          </w:tcPr>
          <w:p w:rsidR="0040719F" w:rsidRPr="0019297E" w:rsidRDefault="0040719F" w:rsidP="005D6675">
            <w:pPr>
              <w:pStyle w:val="a4"/>
              <w:autoSpaceDE w:val="0"/>
              <w:autoSpaceDN w:val="0"/>
              <w:adjustRightInd w:val="0"/>
              <w:spacing w:after="0" w:line="240" w:lineRule="auto"/>
              <w:ind w:left="709"/>
              <w:jc w:val="both"/>
              <w:rPr>
                <w:rFonts w:ascii="Times New Roman" w:hAnsi="Times New Roman"/>
                <w:sz w:val="24"/>
                <w:szCs w:val="24"/>
              </w:rPr>
            </w:pPr>
            <w:r w:rsidRPr="0019297E">
              <w:rPr>
                <w:rFonts w:ascii="Times New Roman" w:hAnsi="Times New Roman"/>
                <w:sz w:val="24"/>
                <w:szCs w:val="24"/>
              </w:rPr>
              <w:t xml:space="preserve">в) часть 3 изложить в следующей редакции: </w:t>
            </w:r>
          </w:p>
          <w:p w:rsidR="0040719F" w:rsidRPr="00CE2A3B" w:rsidRDefault="0040719F" w:rsidP="005D6675">
            <w:pPr>
              <w:pStyle w:val="a4"/>
              <w:spacing w:after="0" w:line="240" w:lineRule="auto"/>
              <w:ind w:left="0" w:firstLine="709"/>
              <w:jc w:val="both"/>
              <w:rPr>
                <w:rFonts w:ascii="Times New Roman" w:hAnsi="Times New Roman"/>
                <w:sz w:val="24"/>
                <w:szCs w:val="24"/>
              </w:rPr>
            </w:pPr>
            <w:r w:rsidRPr="0019297E">
              <w:rPr>
                <w:rFonts w:ascii="Times New Roman" w:hAnsi="Times New Roman"/>
                <w:sz w:val="24"/>
                <w:szCs w:val="24"/>
              </w:rPr>
              <w:t>«</w:t>
            </w:r>
            <w:r w:rsidRPr="0019297E">
              <w:rPr>
                <w:rFonts w:ascii="Times New Roman" w:hAnsi="Times New Roman"/>
                <w:color w:val="000000"/>
                <w:sz w:val="24"/>
                <w:szCs w:val="24"/>
              </w:rPr>
              <w:t>3. Количество членов</w:t>
            </w:r>
            <w:r w:rsidRPr="0019297E">
              <w:rPr>
                <w:rStyle w:val="apple-converted-space"/>
                <w:rFonts w:ascii="Times New Roman" w:hAnsi="Times New Roman"/>
                <w:color w:val="000000"/>
                <w:sz w:val="24"/>
                <w:szCs w:val="24"/>
              </w:rPr>
              <w:t> </w:t>
            </w:r>
            <w:r w:rsidRPr="0019297E">
              <w:rPr>
                <w:rStyle w:val="match"/>
                <w:rFonts w:ascii="Times New Roman" w:hAnsi="Times New Roman"/>
                <w:color w:val="000000"/>
                <w:sz w:val="24"/>
                <w:szCs w:val="24"/>
              </w:rPr>
              <w:t>кредитного</w:t>
            </w:r>
            <w:r w:rsidRPr="0019297E">
              <w:rPr>
                <w:rStyle w:val="apple-converted-space"/>
                <w:rFonts w:ascii="Times New Roman" w:hAnsi="Times New Roman"/>
                <w:color w:val="000000"/>
                <w:sz w:val="24"/>
                <w:szCs w:val="24"/>
              </w:rPr>
              <w:t> </w:t>
            </w:r>
            <w:r w:rsidRPr="0019297E">
              <w:rPr>
                <w:rFonts w:ascii="Times New Roman" w:hAnsi="Times New Roman"/>
                <w:color w:val="000000"/>
                <w:sz w:val="24"/>
                <w:szCs w:val="24"/>
              </w:rPr>
              <w:t>кооператива (пайщиков), от которых избираются уполномоченные, определяется уставом</w:t>
            </w:r>
            <w:r w:rsidRPr="0019297E">
              <w:rPr>
                <w:rStyle w:val="apple-converted-space"/>
                <w:rFonts w:ascii="Times New Roman" w:hAnsi="Times New Roman"/>
                <w:color w:val="000000"/>
                <w:sz w:val="24"/>
                <w:szCs w:val="24"/>
              </w:rPr>
              <w:t> </w:t>
            </w:r>
            <w:r w:rsidRPr="0019297E">
              <w:rPr>
                <w:rStyle w:val="match"/>
                <w:rFonts w:ascii="Times New Roman" w:hAnsi="Times New Roman"/>
                <w:color w:val="000000"/>
                <w:sz w:val="24"/>
                <w:szCs w:val="24"/>
              </w:rPr>
              <w:t>кредитного</w:t>
            </w:r>
            <w:r w:rsidRPr="0019297E">
              <w:rPr>
                <w:rStyle w:val="apple-converted-space"/>
                <w:rFonts w:ascii="Times New Roman" w:hAnsi="Times New Roman"/>
                <w:color w:val="000000"/>
                <w:sz w:val="24"/>
                <w:szCs w:val="24"/>
              </w:rPr>
              <w:t> </w:t>
            </w:r>
            <w:r w:rsidRPr="0019297E">
              <w:rPr>
                <w:rFonts w:ascii="Times New Roman" w:hAnsi="Times New Roman"/>
                <w:color w:val="000000"/>
                <w:sz w:val="24"/>
                <w:szCs w:val="24"/>
              </w:rPr>
              <w:t>кооператива.</w:t>
            </w:r>
            <w:r w:rsidRPr="0019297E">
              <w:rPr>
                <w:rFonts w:ascii="Times New Roman" w:hAnsi="Times New Roman"/>
                <w:sz w:val="24"/>
                <w:szCs w:val="24"/>
              </w:rPr>
              <w:t xml:space="preserve"> Максимальное количество членов кредитного кооператива (пайщиков), от которых может быть избран</w:t>
            </w:r>
            <w:r w:rsidRPr="0019297E">
              <w:rPr>
                <w:rStyle w:val="f"/>
                <w:rFonts w:ascii="Times New Roman" w:hAnsi="Times New Roman"/>
              </w:rPr>
              <w:t xml:space="preserve"> один уполномоченный,</w:t>
            </w:r>
            <w:r w:rsidRPr="0019297E">
              <w:rPr>
                <w:rFonts w:ascii="Times New Roman" w:hAnsi="Times New Roman"/>
                <w:sz w:val="24"/>
                <w:szCs w:val="24"/>
              </w:rPr>
              <w:t xml:space="preserve"> составляет </w:t>
            </w:r>
            <w:r w:rsidRPr="00AE40D1">
              <w:rPr>
                <w:rFonts w:ascii="Times New Roman" w:hAnsi="Times New Roman"/>
                <w:sz w:val="24"/>
                <w:szCs w:val="24"/>
                <w:highlight w:val="yellow"/>
              </w:rPr>
              <w:t>100 (для обсу</w:t>
            </w:r>
            <w:r>
              <w:rPr>
                <w:rFonts w:ascii="Times New Roman" w:hAnsi="Times New Roman"/>
                <w:sz w:val="24"/>
                <w:szCs w:val="24"/>
                <w:highlight w:val="yellow"/>
              </w:rPr>
              <w:t>ж</w:t>
            </w:r>
            <w:r w:rsidRPr="00AE40D1">
              <w:rPr>
                <w:rFonts w:ascii="Times New Roman" w:hAnsi="Times New Roman"/>
                <w:sz w:val="24"/>
                <w:szCs w:val="24"/>
                <w:highlight w:val="yellow"/>
              </w:rPr>
              <w:t>дения)</w:t>
            </w:r>
            <w:r w:rsidRPr="0019297E">
              <w:rPr>
                <w:rFonts w:ascii="Times New Roman" w:hAnsi="Times New Roman"/>
                <w:sz w:val="24"/>
                <w:szCs w:val="24"/>
              </w:rPr>
              <w:t xml:space="preserve"> членов кредитного кооператива (пайщиков)</w:t>
            </w:r>
            <w:proofErr w:type="gramStart"/>
            <w:r w:rsidRPr="0019297E">
              <w:rPr>
                <w:rFonts w:ascii="Times New Roman" w:hAnsi="Times New Roman"/>
                <w:sz w:val="24"/>
                <w:szCs w:val="24"/>
              </w:rPr>
              <w:t>.»</w:t>
            </w:r>
            <w:proofErr w:type="gramEnd"/>
            <w:r w:rsidRPr="0019297E">
              <w:rPr>
                <w:rFonts w:ascii="Times New Roman" w:hAnsi="Times New Roman"/>
                <w:sz w:val="24"/>
                <w:szCs w:val="24"/>
              </w:rPr>
              <w:t>.</w:t>
            </w:r>
          </w:p>
          <w:p w:rsidR="0040719F" w:rsidRPr="00F00074" w:rsidRDefault="0040719F" w:rsidP="005D6675">
            <w:pPr>
              <w:rPr>
                <w:rFonts w:eastAsia="Calibri"/>
                <w:sz w:val="28"/>
                <w:szCs w:val="28"/>
              </w:rPr>
            </w:pPr>
          </w:p>
        </w:tc>
        <w:tc>
          <w:tcPr>
            <w:tcW w:w="2880" w:type="dxa"/>
            <w:shd w:val="clear" w:color="auto" w:fill="auto"/>
          </w:tcPr>
          <w:p w:rsidR="0040719F" w:rsidRPr="00B15F0A" w:rsidRDefault="0040719F" w:rsidP="005D6675">
            <w:pPr>
              <w:pStyle w:val="a4"/>
              <w:spacing w:after="0" w:line="240" w:lineRule="auto"/>
              <w:ind w:left="17" w:firstLine="360"/>
              <w:jc w:val="both"/>
              <w:rPr>
                <w:rFonts w:ascii="Times New Roman" w:hAnsi="Times New Roman"/>
                <w:sz w:val="24"/>
                <w:szCs w:val="24"/>
              </w:rPr>
            </w:pPr>
            <w:r>
              <w:rPr>
                <w:rFonts w:ascii="Times New Roman" w:hAnsi="Times New Roman"/>
                <w:sz w:val="24"/>
                <w:szCs w:val="24"/>
              </w:rPr>
              <w:t>Оставить в старой редакции. Т.е. уставом КПК определяется количество членов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от которых избираются уполномоченные.</w:t>
            </w:r>
          </w:p>
        </w:tc>
        <w:tc>
          <w:tcPr>
            <w:tcW w:w="3063" w:type="dxa"/>
          </w:tcPr>
          <w:p w:rsidR="0040719F" w:rsidRPr="00BB613F" w:rsidRDefault="0040719F" w:rsidP="005D6675">
            <w:pPr>
              <w:rPr>
                <w:rFonts w:eastAsia="Calibri"/>
              </w:rPr>
            </w:pP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 xml:space="preserve">Статья 21. </w:t>
            </w:r>
          </w:p>
          <w:p w:rsidR="0040719F" w:rsidRDefault="0040719F" w:rsidP="005D6675">
            <w:pPr>
              <w:pStyle w:val="ConsPlusNormal"/>
              <w:ind w:firstLine="540"/>
              <w:jc w:val="both"/>
              <w:outlineLvl w:val="1"/>
            </w:pPr>
            <w:r>
              <w:t>Правление кредитного кооператива</w:t>
            </w:r>
          </w:p>
          <w:p w:rsidR="0040719F" w:rsidRDefault="0040719F" w:rsidP="005D6675">
            <w:pPr>
              <w:pStyle w:val="ConsPlusNormal"/>
              <w:ind w:firstLine="540"/>
              <w:jc w:val="both"/>
              <w:outlineLvl w:val="1"/>
            </w:pPr>
            <w:r>
              <w:t>Часть 5.</w:t>
            </w:r>
          </w:p>
          <w:p w:rsidR="0040719F" w:rsidRDefault="0040719F" w:rsidP="005D6675">
            <w:pPr>
              <w:pStyle w:val="ConsPlusNormal"/>
              <w:ind w:firstLine="540"/>
              <w:jc w:val="both"/>
            </w:pPr>
            <w:r>
              <w:t xml:space="preserve">5. </w:t>
            </w:r>
            <w:proofErr w:type="gramStart"/>
            <w:r>
              <w:t>Правление кредитного кооператива осуществляет прием в члены кредитного кооператива (пайщики) и исключение из членов кредитного кооператива (пайщиков) в соответствии с уставом кредитного кооператива, ведет реестр членов кредитного кооператива (пайщиков), осуществляет подготовку общего собрания членов кредитного кооператива (пайщиков), формирует повестку общего собрания членов кредитного кооператива (пайщиков), направляет уведомления о его созыве, принимает решения об одобрении сделок кредитного кооператива в случаях, предусмотренных</w:t>
            </w:r>
            <w:proofErr w:type="gramEnd"/>
            <w:r>
              <w:t xml:space="preserve"> </w:t>
            </w:r>
            <w:hyperlink w:anchor="Par155" w:tooltip="Ссылка на текущий документ" w:history="1">
              <w:r>
                <w:rPr>
                  <w:color w:val="0000FF"/>
                </w:rPr>
                <w:t>частью 3 статьи 6</w:t>
              </w:r>
            </w:hyperlink>
            <w:r>
              <w:t xml:space="preserve"> настоящего Федерального закона, решает иные вопросы, отнесенные к компетенции правления кредитного кооператива настоящим Федеральным законом и уставом кредитного кооператива. Правление кредитного кооператива не вправе решать вопросы, отнесенные настоящим Федеральным законом и уставом кредитного кооператива к исключительной компетенции общего собрания членов кредитного кооператива (пайщиков).</w:t>
            </w:r>
          </w:p>
          <w:p w:rsidR="0040719F" w:rsidRPr="00424802" w:rsidRDefault="0040719F" w:rsidP="005D6675">
            <w:pPr>
              <w:pStyle w:val="ConsPlusNormal"/>
              <w:ind w:firstLine="540"/>
              <w:jc w:val="both"/>
            </w:pPr>
          </w:p>
        </w:tc>
        <w:tc>
          <w:tcPr>
            <w:tcW w:w="4555" w:type="dxa"/>
            <w:shd w:val="clear" w:color="auto" w:fill="auto"/>
          </w:tcPr>
          <w:p w:rsidR="0040719F" w:rsidRPr="00BD1074" w:rsidRDefault="0040719F" w:rsidP="005D6675">
            <w:pPr>
              <w:pStyle w:val="a4"/>
              <w:spacing w:after="0" w:line="360" w:lineRule="auto"/>
              <w:ind w:left="709"/>
              <w:jc w:val="both"/>
              <w:rPr>
                <w:rFonts w:ascii="Times New Roman" w:hAnsi="Times New Roman"/>
                <w:sz w:val="24"/>
                <w:szCs w:val="24"/>
              </w:rPr>
            </w:pPr>
            <w:r w:rsidRPr="00BD1074">
              <w:rPr>
                <w:rFonts w:ascii="Times New Roman" w:hAnsi="Times New Roman"/>
                <w:sz w:val="24"/>
                <w:szCs w:val="24"/>
              </w:rPr>
              <w:t>часть 5 статьи 21 дополнить абзацем следующего содержания:</w:t>
            </w:r>
          </w:p>
          <w:p w:rsidR="0040719F" w:rsidRPr="00BD1074" w:rsidRDefault="0040719F" w:rsidP="005D6675">
            <w:pPr>
              <w:spacing w:line="360" w:lineRule="auto"/>
              <w:ind w:firstLine="709"/>
              <w:jc w:val="both"/>
            </w:pPr>
            <w:r w:rsidRPr="00BD1074">
              <w:t>«Функции правления кредитного кооператива по приему в члены кредитного кооператива (пайщики), исключения из членов кредитного (пайщиков) на основании личного заявления физического лица, а также по ведению реестра членов кредитного кооператива (пайщиков), в соответствии с уставом кредитного кооператива могут быть переданы единоличному исполнительному органу кредитного кооператива</w:t>
            </w:r>
            <w:proofErr w:type="gramStart"/>
            <w:r w:rsidRPr="00BD1074">
              <w:t xml:space="preserve">.» </w:t>
            </w:r>
            <w:proofErr w:type="gramEnd"/>
          </w:p>
          <w:p w:rsidR="0040719F" w:rsidRPr="00F00074" w:rsidRDefault="0040719F" w:rsidP="005D6675">
            <w:pPr>
              <w:rPr>
                <w:rFonts w:eastAsia="Calibri"/>
                <w:sz w:val="28"/>
                <w:szCs w:val="28"/>
              </w:rPr>
            </w:pPr>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r w:rsidRPr="00BB613F">
              <w:rPr>
                <w:rFonts w:eastAsia="Calibri"/>
              </w:rPr>
              <w:t>Логично</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 xml:space="preserve">Статья 26. </w:t>
            </w:r>
          </w:p>
          <w:p w:rsidR="0040719F" w:rsidRDefault="0040719F" w:rsidP="005D6675">
            <w:pPr>
              <w:pStyle w:val="ConsPlusNormal"/>
              <w:ind w:firstLine="540"/>
              <w:jc w:val="both"/>
              <w:outlineLvl w:val="1"/>
            </w:pPr>
            <w:r>
              <w:t>Имущественная ответственность кредитного кооператива и членов кредитного кооператива (пайщиков)</w:t>
            </w:r>
          </w:p>
          <w:p w:rsidR="0040719F" w:rsidRDefault="0040719F" w:rsidP="005D6675">
            <w:pPr>
              <w:pStyle w:val="ConsPlusNormal"/>
              <w:ind w:firstLine="540"/>
              <w:jc w:val="both"/>
            </w:pPr>
            <w:r>
              <w:t xml:space="preserve">Часть 3. </w:t>
            </w:r>
          </w:p>
          <w:p w:rsidR="0040719F" w:rsidRDefault="0040719F" w:rsidP="005D6675">
            <w:pPr>
              <w:pStyle w:val="ConsPlusNormal"/>
              <w:ind w:firstLine="540"/>
              <w:jc w:val="both"/>
            </w:pPr>
            <w:r>
              <w:t>Убытки кредитного кооператива, понесенные им в течение финансового года, могут покрываться за счет средств резервного фонда. Убытки кредитного кооператива, образовавшиеся по итогам финансового года, покрываются за счет дополнительных взносов членов кредитного кооператива (пайщиков).</w:t>
            </w:r>
          </w:p>
          <w:p w:rsidR="0040719F" w:rsidRPr="00424802" w:rsidRDefault="0040719F" w:rsidP="005D6675">
            <w:pPr>
              <w:pStyle w:val="ConsPlusNormal"/>
              <w:ind w:firstLine="540"/>
              <w:jc w:val="both"/>
            </w:pPr>
          </w:p>
        </w:tc>
        <w:tc>
          <w:tcPr>
            <w:tcW w:w="4555" w:type="dxa"/>
            <w:shd w:val="clear" w:color="auto" w:fill="auto"/>
          </w:tcPr>
          <w:p w:rsidR="0040719F" w:rsidRPr="00AE40D1" w:rsidRDefault="0040719F" w:rsidP="005D6675">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AE40D1">
              <w:rPr>
                <w:rFonts w:ascii="Times New Roman" w:hAnsi="Times New Roman"/>
                <w:sz w:val="24"/>
                <w:szCs w:val="24"/>
              </w:rPr>
              <w:t>в части 3 статьи 26 после слов «покрываются за счет» дополнить словами «средств резервного фонда и (или)»;</w:t>
            </w:r>
          </w:p>
          <w:p w:rsidR="0040719F" w:rsidRPr="00F00074" w:rsidRDefault="0040719F" w:rsidP="005D6675">
            <w:pPr>
              <w:rPr>
                <w:rFonts w:eastAsia="Calibri"/>
                <w:sz w:val="28"/>
                <w:szCs w:val="28"/>
              </w:rPr>
            </w:pPr>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r w:rsidRPr="00BB613F">
              <w:rPr>
                <w:rFonts w:eastAsia="Calibri"/>
              </w:rPr>
              <w:t>Правильно</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 xml:space="preserve">Статья 28. </w:t>
            </w:r>
          </w:p>
          <w:p w:rsidR="0040719F" w:rsidRDefault="0040719F" w:rsidP="005D6675">
            <w:pPr>
              <w:pStyle w:val="ConsPlusNormal"/>
              <w:ind w:firstLine="540"/>
              <w:jc w:val="both"/>
              <w:outlineLvl w:val="1"/>
            </w:pPr>
            <w:r>
              <w:t>Бухгалтерский учет, отчетность кредитного кооператива</w:t>
            </w:r>
          </w:p>
          <w:p w:rsidR="0040719F" w:rsidRDefault="0040719F" w:rsidP="005D6675">
            <w:pPr>
              <w:pStyle w:val="ConsPlusNormal"/>
              <w:ind w:firstLine="540"/>
              <w:jc w:val="both"/>
              <w:outlineLvl w:val="1"/>
            </w:pPr>
            <w:r>
              <w:t>Часть 3</w:t>
            </w:r>
          </w:p>
          <w:p w:rsidR="0040719F" w:rsidRDefault="0040719F" w:rsidP="005D6675">
            <w:pPr>
              <w:pStyle w:val="ConsPlusNormal"/>
              <w:ind w:firstLine="540"/>
              <w:jc w:val="both"/>
            </w:pPr>
            <w:r>
              <w:t>3. Кредитные кооперативы, количество членов которых превышает 5 тысяч физических и (или) юридических лиц, кредитные кооперативы второго уровня, а также кредитные кооперативы, не вступившие в члены саморегулируемой организации, представляют в Банк России документы, содержащие отчет о своей деятельности и персональном составе органов кредитного кооператива. Формы и сроки представления указанных документов устанавливаются Банком России.</w:t>
            </w:r>
          </w:p>
          <w:p w:rsidR="0040719F" w:rsidRDefault="0040719F" w:rsidP="005D6675">
            <w:pPr>
              <w:pStyle w:val="ConsPlusNormal"/>
              <w:jc w:val="both"/>
            </w:pPr>
            <w:r>
              <w:t>(часть 3 введена Федеральным законом от 30.11.2011 N 362-ФЗ, в ред. Федерального закона от 23.07.2013 N 251-ФЗ)</w:t>
            </w:r>
          </w:p>
          <w:p w:rsidR="0040719F" w:rsidRPr="00424802" w:rsidRDefault="0040719F" w:rsidP="005D6675">
            <w:pPr>
              <w:pStyle w:val="ConsPlusNormal"/>
              <w:ind w:firstLine="540"/>
              <w:jc w:val="both"/>
            </w:pPr>
          </w:p>
        </w:tc>
        <w:tc>
          <w:tcPr>
            <w:tcW w:w="4555" w:type="dxa"/>
            <w:shd w:val="clear" w:color="auto" w:fill="auto"/>
          </w:tcPr>
          <w:p w:rsidR="0040719F" w:rsidRPr="00CE2A3B" w:rsidRDefault="0040719F" w:rsidP="005D6675">
            <w:pPr>
              <w:pStyle w:val="a4"/>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0A6EED">
              <w:rPr>
                <w:rFonts w:ascii="Times New Roman" w:hAnsi="Times New Roman"/>
                <w:sz w:val="24"/>
                <w:szCs w:val="24"/>
              </w:rPr>
              <w:t>в статье 28</w:t>
            </w:r>
            <w:r w:rsidRPr="00CE2A3B">
              <w:rPr>
                <w:rFonts w:ascii="Times New Roman" w:hAnsi="Times New Roman"/>
                <w:sz w:val="24"/>
                <w:szCs w:val="24"/>
              </w:rPr>
              <w:t>:</w:t>
            </w:r>
          </w:p>
          <w:p w:rsidR="0040719F" w:rsidRPr="00CE2A3B" w:rsidRDefault="0040719F" w:rsidP="005D6675">
            <w:pPr>
              <w:pStyle w:val="a4"/>
              <w:spacing w:line="240" w:lineRule="auto"/>
              <w:ind w:left="0" w:firstLine="709"/>
              <w:rPr>
                <w:rFonts w:ascii="Times New Roman" w:hAnsi="Times New Roman"/>
                <w:sz w:val="24"/>
                <w:szCs w:val="24"/>
              </w:rPr>
            </w:pPr>
            <w:r w:rsidRPr="00CE2A3B">
              <w:rPr>
                <w:rFonts w:ascii="Times New Roman" w:hAnsi="Times New Roman"/>
                <w:sz w:val="24"/>
                <w:szCs w:val="24"/>
              </w:rPr>
              <w:t>а) часть 3 изложить в следующей редакции:</w:t>
            </w:r>
          </w:p>
          <w:p w:rsidR="0040719F" w:rsidRPr="00CE2A3B" w:rsidRDefault="0040719F" w:rsidP="005D6675">
            <w:pPr>
              <w:pStyle w:val="a4"/>
              <w:spacing w:after="0" w:line="240" w:lineRule="auto"/>
              <w:ind w:left="0" w:firstLine="709"/>
              <w:jc w:val="both"/>
              <w:rPr>
                <w:rStyle w:val="blk"/>
                <w:rFonts w:ascii="Times New Roman" w:hAnsi="Times New Roman"/>
                <w:sz w:val="24"/>
                <w:szCs w:val="24"/>
              </w:rPr>
            </w:pPr>
            <w:r w:rsidRPr="00CE2A3B">
              <w:rPr>
                <w:rStyle w:val="blk"/>
                <w:rFonts w:ascii="Times New Roman" w:hAnsi="Times New Roman"/>
                <w:sz w:val="24"/>
                <w:szCs w:val="24"/>
              </w:rPr>
              <w:t xml:space="preserve">«3. </w:t>
            </w:r>
            <w:proofErr w:type="gramStart"/>
            <w:r w:rsidRPr="00CE2A3B">
              <w:rPr>
                <w:rStyle w:val="blk"/>
                <w:rFonts w:ascii="Times New Roman" w:hAnsi="Times New Roman"/>
                <w:sz w:val="24"/>
                <w:szCs w:val="24"/>
              </w:rPr>
              <w:t xml:space="preserve">Кредитные кооперативы, количество членов которых превышает </w:t>
            </w:r>
            <w:r w:rsidRPr="00CE2A3B">
              <w:rPr>
                <w:rStyle w:val="f"/>
                <w:rFonts w:ascii="Times New Roman" w:hAnsi="Times New Roman"/>
              </w:rPr>
              <w:t>5тысяч</w:t>
            </w:r>
            <w:r w:rsidRPr="00CE2A3B">
              <w:rPr>
                <w:rStyle w:val="blk"/>
                <w:rFonts w:ascii="Times New Roman" w:hAnsi="Times New Roman"/>
                <w:sz w:val="24"/>
                <w:szCs w:val="24"/>
              </w:rPr>
              <w:t xml:space="preserve"> физических и (или) юридических лиц и (или) размер активов которых составляет </w:t>
            </w:r>
            <w:r w:rsidRPr="00C60CD7">
              <w:rPr>
                <w:rStyle w:val="blk"/>
                <w:rFonts w:ascii="Times New Roman" w:hAnsi="Times New Roman"/>
                <w:sz w:val="24"/>
                <w:szCs w:val="24"/>
                <w:highlight w:val="yellow"/>
              </w:rPr>
              <w:t>более 100 миллионов рублей, кред</w:t>
            </w:r>
            <w:r w:rsidRPr="00BD1074">
              <w:rPr>
                <w:rStyle w:val="blk"/>
                <w:rFonts w:ascii="Times New Roman" w:hAnsi="Times New Roman"/>
                <w:sz w:val="24"/>
                <w:szCs w:val="24"/>
              </w:rPr>
              <w:t xml:space="preserve">итные кооперативы второго уровня, а также кредитные кооперативы, не вступившие в члены саморегулируемой организации, представляют в Банк России </w:t>
            </w:r>
            <w:r w:rsidRPr="00AE40D1">
              <w:rPr>
                <w:rStyle w:val="blk"/>
                <w:rFonts w:ascii="Times New Roman" w:hAnsi="Times New Roman"/>
                <w:sz w:val="24"/>
                <w:szCs w:val="24"/>
              </w:rPr>
              <w:t>документы, содержащие отчет о своей деятельности и персональном составе органов кредитного кооператива.</w:t>
            </w:r>
            <w:proofErr w:type="gramEnd"/>
            <w:r w:rsidRPr="00AE40D1">
              <w:rPr>
                <w:rStyle w:val="blk"/>
                <w:rFonts w:ascii="Times New Roman" w:hAnsi="Times New Roman"/>
                <w:sz w:val="24"/>
                <w:szCs w:val="24"/>
              </w:rPr>
              <w:t xml:space="preserve"> Формы,</w:t>
            </w:r>
            <w:r>
              <w:rPr>
                <w:rStyle w:val="blk"/>
                <w:rFonts w:ascii="Times New Roman" w:hAnsi="Times New Roman"/>
                <w:sz w:val="24"/>
                <w:szCs w:val="24"/>
              </w:rPr>
              <w:t xml:space="preserve"> </w:t>
            </w:r>
            <w:r w:rsidRPr="00AE40D1">
              <w:rPr>
                <w:rStyle w:val="blk"/>
                <w:rFonts w:ascii="Times New Roman" w:hAnsi="Times New Roman"/>
                <w:sz w:val="24"/>
                <w:szCs w:val="24"/>
              </w:rPr>
              <w:t>сроки и порядок представления указанных документов и информации устанавливаются Банком России</w:t>
            </w:r>
            <w:proofErr w:type="gramStart"/>
            <w:r w:rsidRPr="00AE40D1">
              <w:rPr>
                <w:rStyle w:val="blk"/>
                <w:rFonts w:ascii="Times New Roman" w:hAnsi="Times New Roman"/>
                <w:sz w:val="24"/>
                <w:szCs w:val="24"/>
              </w:rPr>
              <w:t>.</w:t>
            </w:r>
            <w:r w:rsidRPr="000A6EED">
              <w:rPr>
                <w:rStyle w:val="blk"/>
                <w:rFonts w:ascii="Times New Roman" w:hAnsi="Times New Roman"/>
                <w:sz w:val="24"/>
                <w:szCs w:val="24"/>
              </w:rPr>
              <w:t>»</w:t>
            </w:r>
            <w:r w:rsidRPr="00CE2A3B">
              <w:rPr>
                <w:rStyle w:val="blk"/>
                <w:rFonts w:ascii="Times New Roman" w:hAnsi="Times New Roman"/>
                <w:sz w:val="24"/>
                <w:szCs w:val="24"/>
              </w:rPr>
              <w:t>;</w:t>
            </w:r>
            <w:proofErr w:type="gramEnd"/>
          </w:p>
          <w:p w:rsidR="0040719F" w:rsidRPr="00F00074" w:rsidRDefault="0040719F" w:rsidP="005D6675">
            <w:pPr>
              <w:rPr>
                <w:rFonts w:eastAsia="Calibri"/>
                <w:sz w:val="28"/>
                <w:szCs w:val="28"/>
              </w:rPr>
            </w:pPr>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proofErr w:type="gramStart"/>
            <w:r w:rsidRPr="00BB613F">
              <w:rPr>
                <w:rFonts w:eastAsia="Calibri"/>
              </w:rPr>
              <w:t>См</w:t>
            </w:r>
            <w:proofErr w:type="gramEnd"/>
            <w:r w:rsidRPr="00BB613F">
              <w:rPr>
                <w:rFonts w:eastAsia="Calibri"/>
              </w:rPr>
              <w:t xml:space="preserve"> строку 3</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 xml:space="preserve">Статья 28. </w:t>
            </w:r>
          </w:p>
          <w:p w:rsidR="0040719F" w:rsidRDefault="0040719F" w:rsidP="005D6675">
            <w:pPr>
              <w:pStyle w:val="ConsPlusNormal"/>
              <w:ind w:firstLine="540"/>
              <w:jc w:val="both"/>
              <w:outlineLvl w:val="1"/>
            </w:pPr>
            <w:r>
              <w:t>Бухгалтерский учет, отчетность кредитного кооператива</w:t>
            </w:r>
          </w:p>
          <w:p w:rsidR="0040719F" w:rsidRPr="00424802" w:rsidRDefault="0040719F" w:rsidP="005D6675">
            <w:pPr>
              <w:pStyle w:val="ConsPlusNormal"/>
              <w:ind w:firstLine="540"/>
              <w:jc w:val="both"/>
            </w:pPr>
          </w:p>
        </w:tc>
        <w:tc>
          <w:tcPr>
            <w:tcW w:w="4555" w:type="dxa"/>
            <w:shd w:val="clear" w:color="auto" w:fill="auto"/>
          </w:tcPr>
          <w:p w:rsidR="0040719F" w:rsidRPr="00CE2A3B" w:rsidRDefault="0040719F" w:rsidP="005D6675">
            <w:pPr>
              <w:pStyle w:val="a4"/>
              <w:spacing w:after="0" w:line="240" w:lineRule="auto"/>
              <w:ind w:left="0" w:firstLine="709"/>
              <w:jc w:val="both"/>
              <w:rPr>
                <w:rStyle w:val="blk"/>
                <w:rFonts w:ascii="Times New Roman" w:hAnsi="Times New Roman"/>
                <w:sz w:val="24"/>
                <w:szCs w:val="24"/>
              </w:rPr>
            </w:pPr>
            <w:r w:rsidRPr="00CE2A3B">
              <w:rPr>
                <w:rStyle w:val="blk"/>
                <w:rFonts w:ascii="Times New Roman" w:hAnsi="Times New Roman"/>
                <w:sz w:val="24"/>
                <w:szCs w:val="24"/>
              </w:rPr>
              <w:t xml:space="preserve">б) </w:t>
            </w:r>
            <w:r w:rsidRPr="00895904">
              <w:rPr>
                <w:rStyle w:val="blk"/>
                <w:rFonts w:ascii="Times New Roman" w:hAnsi="Times New Roman"/>
                <w:sz w:val="24"/>
                <w:szCs w:val="24"/>
                <w:highlight w:val="yellow"/>
              </w:rPr>
              <w:t>дополнить частью 4 следующего содержания:</w:t>
            </w:r>
          </w:p>
          <w:p w:rsidR="0040719F" w:rsidRPr="00BD1074" w:rsidRDefault="0040719F" w:rsidP="005D6675">
            <w:pPr>
              <w:pStyle w:val="a4"/>
              <w:spacing w:after="0" w:line="240" w:lineRule="auto"/>
              <w:ind w:left="0" w:firstLine="709"/>
              <w:jc w:val="both"/>
              <w:rPr>
                <w:rStyle w:val="blk"/>
                <w:rFonts w:ascii="Times New Roman" w:hAnsi="Times New Roman"/>
                <w:sz w:val="24"/>
                <w:szCs w:val="24"/>
              </w:rPr>
            </w:pPr>
            <w:r w:rsidRPr="00CE2A3B">
              <w:rPr>
                <w:rStyle w:val="blk"/>
                <w:rFonts w:ascii="Times New Roman" w:hAnsi="Times New Roman"/>
                <w:sz w:val="24"/>
                <w:szCs w:val="24"/>
              </w:rPr>
              <w:t>«4. Банк России вправе устанавливать квалификационные требования, а также требования к профессиональному опыту кандидатов на должность главного бухгалтера кредитного кооператива</w:t>
            </w:r>
            <w:proofErr w:type="gramStart"/>
            <w:r w:rsidRPr="00CE2A3B">
              <w:rPr>
                <w:rStyle w:val="blk"/>
                <w:rFonts w:ascii="Times New Roman" w:hAnsi="Times New Roman"/>
                <w:sz w:val="24"/>
                <w:szCs w:val="24"/>
              </w:rPr>
              <w:t>.».</w:t>
            </w:r>
            <w:proofErr w:type="gramEnd"/>
          </w:p>
          <w:p w:rsidR="0040719F" w:rsidRPr="00F00074" w:rsidRDefault="0040719F" w:rsidP="005D6675">
            <w:pPr>
              <w:rPr>
                <w:rFonts w:eastAsia="Calibri"/>
                <w:sz w:val="28"/>
                <w:szCs w:val="28"/>
              </w:rPr>
            </w:pPr>
          </w:p>
        </w:tc>
        <w:tc>
          <w:tcPr>
            <w:tcW w:w="2880" w:type="dxa"/>
            <w:shd w:val="clear" w:color="auto" w:fill="auto"/>
          </w:tcPr>
          <w:p w:rsidR="0040719F" w:rsidRPr="00CE2A3B" w:rsidRDefault="0040719F" w:rsidP="005D6675">
            <w:pPr>
              <w:pStyle w:val="a4"/>
              <w:spacing w:after="0" w:line="240" w:lineRule="auto"/>
              <w:ind w:left="0" w:firstLine="709"/>
              <w:jc w:val="both"/>
              <w:rPr>
                <w:rStyle w:val="blk"/>
                <w:rFonts w:ascii="Times New Roman" w:hAnsi="Times New Roman"/>
                <w:sz w:val="24"/>
                <w:szCs w:val="24"/>
              </w:rPr>
            </w:pPr>
            <w:r w:rsidRPr="00CE2A3B">
              <w:rPr>
                <w:rStyle w:val="blk"/>
                <w:rFonts w:ascii="Times New Roman" w:hAnsi="Times New Roman"/>
                <w:sz w:val="24"/>
                <w:szCs w:val="24"/>
              </w:rPr>
              <w:t xml:space="preserve">б) </w:t>
            </w:r>
            <w:r w:rsidRPr="00895904">
              <w:rPr>
                <w:rStyle w:val="blk"/>
                <w:rFonts w:ascii="Times New Roman" w:hAnsi="Times New Roman"/>
                <w:sz w:val="24"/>
                <w:szCs w:val="24"/>
                <w:highlight w:val="yellow"/>
              </w:rPr>
              <w:t>дополнить частью 4 следующего содержания:</w:t>
            </w:r>
          </w:p>
          <w:p w:rsidR="0040719F" w:rsidRPr="00BD1074" w:rsidRDefault="0040719F" w:rsidP="005D6675">
            <w:pPr>
              <w:pStyle w:val="a4"/>
              <w:spacing w:after="0" w:line="240" w:lineRule="auto"/>
              <w:ind w:left="0" w:firstLine="709"/>
              <w:jc w:val="both"/>
              <w:rPr>
                <w:rStyle w:val="blk"/>
                <w:rFonts w:ascii="Times New Roman" w:hAnsi="Times New Roman"/>
                <w:sz w:val="24"/>
                <w:szCs w:val="24"/>
              </w:rPr>
            </w:pPr>
            <w:r w:rsidRPr="00CE2A3B">
              <w:rPr>
                <w:rStyle w:val="blk"/>
                <w:rFonts w:ascii="Times New Roman" w:hAnsi="Times New Roman"/>
                <w:sz w:val="24"/>
                <w:szCs w:val="24"/>
              </w:rPr>
              <w:t>«4. Банк России вправе устанавливать квалификационные требования, а также требования к профессиональному опыту кандидатов на должность главного бухгалтера кредитного кооператива</w:t>
            </w:r>
            <w:r>
              <w:rPr>
                <w:rStyle w:val="blk"/>
                <w:rFonts w:ascii="Times New Roman" w:hAnsi="Times New Roman"/>
                <w:sz w:val="24"/>
                <w:szCs w:val="24"/>
              </w:rPr>
              <w:t xml:space="preserve">, </w:t>
            </w:r>
            <w:r w:rsidRPr="004A4851">
              <w:rPr>
                <w:rStyle w:val="blk"/>
                <w:rFonts w:ascii="Times New Roman" w:hAnsi="Times New Roman"/>
                <w:sz w:val="24"/>
                <w:szCs w:val="24"/>
                <w:highlight w:val="yellow"/>
              </w:rPr>
              <w:t>подпадающего под прямое регулирование ЦБ РФ</w:t>
            </w:r>
            <w:proofErr w:type="gramStart"/>
            <w:r w:rsidRPr="004A4851">
              <w:rPr>
                <w:rStyle w:val="blk"/>
                <w:rFonts w:ascii="Times New Roman" w:hAnsi="Times New Roman"/>
                <w:sz w:val="24"/>
                <w:szCs w:val="24"/>
                <w:highlight w:val="yellow"/>
              </w:rPr>
              <w:t>.».</w:t>
            </w:r>
            <w:proofErr w:type="gramEnd"/>
          </w:p>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r w:rsidRPr="00BB613F">
              <w:rPr>
                <w:rFonts w:eastAsia="Calibri"/>
              </w:rPr>
              <w:t xml:space="preserve">Добавить </w:t>
            </w:r>
            <w:proofErr w:type="gramStart"/>
            <w:r w:rsidRPr="00BB613F">
              <w:rPr>
                <w:rFonts w:eastAsia="Calibri"/>
              </w:rPr>
              <w:t>выделенное</w:t>
            </w:r>
            <w:proofErr w:type="gramEnd"/>
            <w:r w:rsidRPr="00BB613F">
              <w:rPr>
                <w:rFonts w:eastAsia="Calibri"/>
              </w:rPr>
              <w:t xml:space="preserve"> желтым</w:t>
            </w:r>
            <w:r w:rsidRPr="009F3735">
              <w:rPr>
                <w:rFonts w:eastAsia="Calibri"/>
                <w:highlight w:val="green"/>
              </w:rPr>
              <w:t xml:space="preserve">, т.е. требования к главному бухгалтеру – только для крупных кооперативов. В мелких кооперативах часто одно лицо выполняет функции и руководителя и главного бухгалтера. При этом бухгалтерия может быть отдана на аутсорсинг, где работают </w:t>
            </w:r>
            <w:proofErr w:type="gramStart"/>
            <w:r w:rsidRPr="009F3735">
              <w:rPr>
                <w:rFonts w:eastAsia="Calibri"/>
                <w:highlight w:val="green"/>
              </w:rPr>
              <w:t>профессиональные</w:t>
            </w:r>
            <w:proofErr w:type="gramEnd"/>
            <w:r w:rsidRPr="009F3735">
              <w:rPr>
                <w:rFonts w:eastAsia="Calibri"/>
                <w:highlight w:val="green"/>
              </w:rPr>
              <w:t xml:space="preserve"> бухгалтера.</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rsidRPr="00895904">
              <w:t>Глава 6.</w:t>
            </w:r>
          </w:p>
          <w:p w:rsidR="0040719F" w:rsidRPr="00895904" w:rsidRDefault="0040719F" w:rsidP="005D6675">
            <w:pPr>
              <w:pStyle w:val="ConsPlusNormal"/>
              <w:ind w:firstLine="540"/>
              <w:jc w:val="both"/>
              <w:outlineLvl w:val="1"/>
            </w:pPr>
            <w:r w:rsidRPr="00895904">
              <w:t xml:space="preserve"> ОСОБЕННОСТИ ДЕЯТЕЛЬНОСТИ КРЕДИТНЫХ КООПЕРАТИВОВ,</w:t>
            </w:r>
          </w:p>
          <w:p w:rsidR="0040719F" w:rsidRPr="00424802" w:rsidRDefault="0040719F" w:rsidP="005D6675">
            <w:pPr>
              <w:pStyle w:val="ConsPlusNormal"/>
              <w:ind w:firstLine="540"/>
              <w:jc w:val="both"/>
              <w:outlineLvl w:val="1"/>
            </w:pPr>
            <w:proofErr w:type="gramStart"/>
            <w:r w:rsidRPr="00895904">
              <w:t>ЧЛЕНАМИ</w:t>
            </w:r>
            <w:proofErr w:type="gramEnd"/>
            <w:r w:rsidRPr="00895904">
              <w:t xml:space="preserve"> КОТОРЫХ ЯВЛЯЮТСЯ ФИЗИЧЕСКИЕ ЛИЦА</w:t>
            </w:r>
          </w:p>
        </w:tc>
        <w:tc>
          <w:tcPr>
            <w:tcW w:w="4555" w:type="dxa"/>
            <w:shd w:val="clear" w:color="auto" w:fill="auto"/>
          </w:tcPr>
          <w:p w:rsidR="0040719F" w:rsidRPr="00BD1074" w:rsidRDefault="0040719F" w:rsidP="005D6675">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D1074">
              <w:rPr>
                <w:rFonts w:ascii="Times New Roman" w:hAnsi="Times New Roman"/>
                <w:sz w:val="24"/>
                <w:szCs w:val="24"/>
              </w:rPr>
              <w:t xml:space="preserve">главу 6 дополнить статьей 32.1  </w:t>
            </w:r>
          </w:p>
          <w:p w:rsidR="0040719F" w:rsidRPr="00BD1074" w:rsidRDefault="0040719F" w:rsidP="005D6675">
            <w:pPr>
              <w:pStyle w:val="a4"/>
              <w:spacing w:after="0" w:line="240" w:lineRule="auto"/>
              <w:ind w:left="0" w:firstLine="709"/>
              <w:jc w:val="both"/>
              <w:rPr>
                <w:rFonts w:ascii="Times New Roman" w:hAnsi="Times New Roman"/>
                <w:sz w:val="24"/>
                <w:szCs w:val="24"/>
              </w:rPr>
            </w:pPr>
            <w:r w:rsidRPr="00BD1074">
              <w:rPr>
                <w:rFonts w:ascii="Times New Roman" w:hAnsi="Times New Roman"/>
                <w:sz w:val="24"/>
                <w:szCs w:val="24"/>
              </w:rPr>
              <w:t>«Статья 32.1. Обеспечение доступа к информации</w:t>
            </w:r>
          </w:p>
          <w:p w:rsidR="0040719F" w:rsidRPr="00AE40D1" w:rsidRDefault="0040719F" w:rsidP="005D6675">
            <w:pPr>
              <w:pStyle w:val="a4"/>
              <w:spacing w:after="0" w:line="240" w:lineRule="auto"/>
              <w:ind w:left="0" w:firstLine="709"/>
              <w:jc w:val="both"/>
              <w:rPr>
                <w:rFonts w:ascii="Times New Roman" w:hAnsi="Times New Roman"/>
                <w:sz w:val="24"/>
                <w:szCs w:val="24"/>
              </w:rPr>
            </w:pPr>
            <w:r w:rsidRPr="00BD1074">
              <w:rPr>
                <w:rFonts w:ascii="Times New Roman" w:hAnsi="Times New Roman"/>
                <w:sz w:val="24"/>
                <w:szCs w:val="24"/>
              </w:rPr>
              <w:t xml:space="preserve">«Кредитный кооператив, число членов которого превышает 5 тысяч физических и (или) юридических лиц и (или) размер активов которых составляет более </w:t>
            </w:r>
            <w:r>
              <w:rPr>
                <w:rFonts w:ascii="Times New Roman" w:hAnsi="Times New Roman"/>
                <w:sz w:val="24"/>
                <w:szCs w:val="24"/>
              </w:rPr>
              <w:t>10</w:t>
            </w:r>
            <w:r w:rsidRPr="00BD1074">
              <w:rPr>
                <w:rFonts w:ascii="Times New Roman" w:hAnsi="Times New Roman"/>
                <w:sz w:val="24"/>
                <w:szCs w:val="24"/>
              </w:rPr>
              <w:t>0 миллионов рублей</w:t>
            </w:r>
            <w:r w:rsidRPr="00AE40D1">
              <w:rPr>
                <w:rFonts w:ascii="Times New Roman" w:hAnsi="Times New Roman"/>
                <w:sz w:val="24"/>
                <w:szCs w:val="24"/>
              </w:rPr>
              <w:t xml:space="preserve">, обязан размещать в информационно-телекоммуникационной сети "Интернет", на сайте определенном уставом кредитного кооператива, следующую информацию и документы: </w:t>
            </w:r>
          </w:p>
          <w:p w:rsidR="0040719F" w:rsidRPr="00AE40D1" w:rsidRDefault="0040719F" w:rsidP="005D6675">
            <w:pPr>
              <w:pStyle w:val="a4"/>
              <w:spacing w:after="0" w:line="240" w:lineRule="auto"/>
              <w:ind w:left="0" w:firstLine="709"/>
              <w:jc w:val="both"/>
              <w:rPr>
                <w:rFonts w:ascii="Times New Roman" w:hAnsi="Times New Roman"/>
                <w:sz w:val="24"/>
                <w:szCs w:val="24"/>
              </w:rPr>
            </w:pPr>
            <w:r w:rsidRPr="00AE40D1">
              <w:rPr>
                <w:rFonts w:ascii="Times New Roman" w:hAnsi="Times New Roman"/>
                <w:sz w:val="24"/>
                <w:szCs w:val="24"/>
              </w:rPr>
              <w:t>1) устав кредитного кооператива со всеми внесенными в него изменениями и дополнениямиили утвержденный устава кредитного кооператива в новой редакции;</w:t>
            </w:r>
          </w:p>
          <w:p w:rsidR="0040719F" w:rsidRPr="00AE40D1" w:rsidRDefault="0040719F" w:rsidP="005D6675">
            <w:pPr>
              <w:pStyle w:val="a4"/>
              <w:spacing w:after="0" w:line="240" w:lineRule="auto"/>
              <w:ind w:left="0" w:firstLine="709"/>
              <w:jc w:val="both"/>
              <w:rPr>
                <w:rFonts w:ascii="Times New Roman" w:hAnsi="Times New Roman"/>
                <w:sz w:val="24"/>
                <w:szCs w:val="24"/>
              </w:rPr>
            </w:pPr>
            <w:r w:rsidRPr="00AE40D1">
              <w:rPr>
                <w:rFonts w:ascii="Times New Roman" w:hAnsi="Times New Roman"/>
                <w:sz w:val="24"/>
                <w:szCs w:val="24"/>
              </w:rPr>
              <w:t>2) протоколы общих собраний членов кредитного кооператива (пайщиков);</w:t>
            </w:r>
          </w:p>
          <w:p w:rsidR="0040719F" w:rsidRPr="00AE40D1" w:rsidRDefault="0040719F" w:rsidP="005D6675">
            <w:pPr>
              <w:pStyle w:val="a4"/>
              <w:spacing w:after="0" w:line="240" w:lineRule="auto"/>
              <w:ind w:left="0" w:firstLine="709"/>
              <w:jc w:val="both"/>
              <w:rPr>
                <w:rFonts w:ascii="Times New Roman" w:hAnsi="Times New Roman"/>
                <w:sz w:val="24"/>
                <w:szCs w:val="24"/>
              </w:rPr>
            </w:pPr>
            <w:r w:rsidRPr="00AE40D1">
              <w:rPr>
                <w:rFonts w:ascii="Times New Roman" w:hAnsi="Times New Roman"/>
                <w:sz w:val="24"/>
                <w:szCs w:val="24"/>
              </w:rPr>
              <w:t>3) внутренние нормативные документы кредитного кооператива, определяющие порядок и условия: членства в кредитном кооперативе; формирования и использования имущества кредитного кооператива; формирования органов кредитного кооператива; привлечения денежных сре</w:t>
            </w:r>
            <w:proofErr w:type="gramStart"/>
            <w:r w:rsidRPr="00AE40D1">
              <w:rPr>
                <w:rFonts w:ascii="Times New Roman" w:hAnsi="Times New Roman"/>
                <w:sz w:val="24"/>
                <w:szCs w:val="24"/>
              </w:rPr>
              <w:t>дств чл</w:t>
            </w:r>
            <w:proofErr w:type="gramEnd"/>
            <w:r w:rsidRPr="00AE40D1">
              <w:rPr>
                <w:rFonts w:ascii="Times New Roman" w:hAnsi="Times New Roman"/>
                <w:sz w:val="24"/>
                <w:szCs w:val="24"/>
              </w:rPr>
              <w:t>енов кредитного кооператива (пайщиков); предоставления займов членам кредитного кооператива (пайщикам); распределения дохода кредитного кооператива;</w:t>
            </w:r>
          </w:p>
          <w:p w:rsidR="0040719F" w:rsidRPr="00AE40D1" w:rsidRDefault="0040719F" w:rsidP="005D6675">
            <w:pPr>
              <w:pStyle w:val="a4"/>
              <w:spacing w:after="0" w:line="240" w:lineRule="auto"/>
              <w:ind w:left="0" w:firstLine="709"/>
              <w:jc w:val="both"/>
              <w:rPr>
                <w:rFonts w:ascii="Times New Roman" w:hAnsi="Times New Roman"/>
                <w:sz w:val="24"/>
                <w:szCs w:val="24"/>
              </w:rPr>
            </w:pPr>
            <w:r w:rsidRPr="00AE40D1">
              <w:rPr>
                <w:rFonts w:ascii="Times New Roman" w:hAnsi="Times New Roman"/>
                <w:sz w:val="24"/>
                <w:szCs w:val="24"/>
              </w:rPr>
              <w:t xml:space="preserve">4) оразмере и </w:t>
            </w:r>
            <w:proofErr w:type="gramStart"/>
            <w:r w:rsidRPr="00AE40D1">
              <w:rPr>
                <w:rFonts w:ascii="Times New Roman" w:hAnsi="Times New Roman"/>
                <w:sz w:val="24"/>
                <w:szCs w:val="24"/>
              </w:rPr>
              <w:t>порядке</w:t>
            </w:r>
            <w:proofErr w:type="gramEnd"/>
            <w:r w:rsidRPr="00AE40D1">
              <w:rPr>
                <w:rFonts w:ascii="Times New Roman" w:hAnsi="Times New Roman"/>
                <w:sz w:val="24"/>
                <w:szCs w:val="24"/>
              </w:rPr>
              <w:t xml:space="preserve"> оплаты кредитным кооперативом за использование денежных средств членов кредитного кооператива (пайщиков);</w:t>
            </w:r>
          </w:p>
          <w:p w:rsidR="0040719F" w:rsidRPr="00AE40D1" w:rsidRDefault="0040719F" w:rsidP="005D6675">
            <w:pPr>
              <w:pStyle w:val="a4"/>
              <w:spacing w:after="0" w:line="240" w:lineRule="auto"/>
              <w:ind w:left="0" w:firstLine="709"/>
              <w:jc w:val="both"/>
              <w:rPr>
                <w:rFonts w:ascii="Times New Roman" w:hAnsi="Times New Roman"/>
                <w:sz w:val="24"/>
                <w:szCs w:val="24"/>
              </w:rPr>
            </w:pPr>
            <w:proofErr w:type="gramStart"/>
            <w:r w:rsidRPr="00AE40D1">
              <w:rPr>
                <w:rFonts w:ascii="Times New Roman" w:hAnsi="Times New Roman"/>
                <w:sz w:val="24"/>
                <w:szCs w:val="24"/>
              </w:rPr>
              <w:t>5) годовой бухгалтерской (финансовой) отчетностью кредитного кооператива, со сметой доходов и расходов на содержание кредитного кооператива и с отчетом о ее исполнении, заключения контрольно-ревизионного органа кредитного кооператива по результатам проверки годовой бухгалтерской (финансовой) отчетности, аудиторское заключение, в случае, если в соответствии с настоящим Федеральным законом и законодательством Российской Федерации об аудиторской деятельностибухгалтерская (финансовая) отчетность кредитного кооператива подлежит обязательной аудиторской проверке;</w:t>
            </w:r>
            <w:proofErr w:type="gramEnd"/>
          </w:p>
          <w:p w:rsidR="0040719F" w:rsidRPr="00AE40D1" w:rsidRDefault="0040719F" w:rsidP="005D6675">
            <w:pPr>
              <w:pStyle w:val="a4"/>
              <w:spacing w:after="0" w:line="240" w:lineRule="auto"/>
              <w:ind w:left="0" w:firstLine="709"/>
              <w:jc w:val="both"/>
              <w:rPr>
                <w:rFonts w:ascii="Times New Roman" w:hAnsi="Times New Roman"/>
                <w:sz w:val="24"/>
                <w:szCs w:val="24"/>
              </w:rPr>
            </w:pPr>
            <w:r w:rsidRPr="00AE40D1">
              <w:rPr>
                <w:rFonts w:ascii="Times New Roman" w:hAnsi="Times New Roman"/>
                <w:sz w:val="24"/>
                <w:szCs w:val="24"/>
              </w:rPr>
              <w:t>6) о количестве членов кредитного кооператива (пайщиков) по состоянию на конец финансового года;</w:t>
            </w:r>
          </w:p>
          <w:p w:rsidR="0040719F" w:rsidRPr="00AE40D1" w:rsidRDefault="0040719F" w:rsidP="005D6675">
            <w:pPr>
              <w:pStyle w:val="a4"/>
              <w:spacing w:after="0" w:line="240" w:lineRule="auto"/>
              <w:ind w:left="0" w:firstLine="709"/>
              <w:jc w:val="both"/>
              <w:rPr>
                <w:rFonts w:ascii="Times New Roman" w:hAnsi="Times New Roman"/>
                <w:sz w:val="24"/>
                <w:szCs w:val="24"/>
              </w:rPr>
            </w:pPr>
            <w:r w:rsidRPr="00AE40D1">
              <w:rPr>
                <w:rFonts w:ascii="Times New Roman" w:hAnsi="Times New Roman"/>
                <w:sz w:val="24"/>
                <w:szCs w:val="24"/>
              </w:rPr>
              <w:t>7) наименование и место нахождения саморегулируемой организации кредитных кооперативов, членом которой является кредитный кооператив;</w:t>
            </w:r>
          </w:p>
          <w:p w:rsidR="0040719F" w:rsidRPr="00AE40D1" w:rsidRDefault="0040719F" w:rsidP="005D6675">
            <w:pPr>
              <w:pStyle w:val="a4"/>
              <w:spacing w:after="0" w:line="240" w:lineRule="auto"/>
              <w:ind w:left="0" w:firstLine="709"/>
              <w:jc w:val="both"/>
              <w:rPr>
                <w:rFonts w:ascii="Times New Roman" w:hAnsi="Times New Roman"/>
                <w:sz w:val="24"/>
                <w:szCs w:val="24"/>
              </w:rPr>
            </w:pPr>
            <w:r w:rsidRPr="00AE40D1">
              <w:rPr>
                <w:rFonts w:ascii="Times New Roman" w:hAnsi="Times New Roman"/>
                <w:sz w:val="24"/>
                <w:szCs w:val="24"/>
              </w:rPr>
              <w:t>8)  о лицах, входящих в состав органов управления кредитного кооператива;</w:t>
            </w:r>
          </w:p>
          <w:p w:rsidR="0040719F" w:rsidRPr="00AE40D1" w:rsidRDefault="0040719F" w:rsidP="005D6675">
            <w:pPr>
              <w:pStyle w:val="a4"/>
              <w:spacing w:after="0" w:line="240" w:lineRule="auto"/>
              <w:ind w:left="0" w:firstLine="709"/>
              <w:jc w:val="both"/>
              <w:rPr>
                <w:rFonts w:ascii="Times New Roman" w:hAnsi="Times New Roman"/>
                <w:sz w:val="24"/>
                <w:szCs w:val="24"/>
              </w:rPr>
            </w:pPr>
            <w:r w:rsidRPr="00AE40D1">
              <w:rPr>
                <w:rFonts w:ascii="Times New Roman" w:hAnsi="Times New Roman"/>
                <w:sz w:val="24"/>
                <w:szCs w:val="24"/>
              </w:rPr>
              <w:t>9)</w:t>
            </w:r>
            <w:r w:rsidRPr="00AE40D1">
              <w:rPr>
                <w:rFonts w:ascii="Times New Roman" w:hAnsi="Times New Roman"/>
                <w:sz w:val="24"/>
                <w:szCs w:val="24"/>
                <w:lang w:val="en-US"/>
              </w:rPr>
              <w:t> </w:t>
            </w:r>
            <w:r w:rsidRPr="00AE40D1">
              <w:rPr>
                <w:rFonts w:ascii="Times New Roman" w:hAnsi="Times New Roman"/>
                <w:sz w:val="24"/>
                <w:szCs w:val="24"/>
              </w:rPr>
              <w:t>иную</w:t>
            </w:r>
            <w:r>
              <w:rPr>
                <w:rFonts w:ascii="Times New Roman" w:hAnsi="Times New Roman"/>
                <w:sz w:val="24"/>
                <w:szCs w:val="24"/>
              </w:rPr>
              <w:t xml:space="preserve"> </w:t>
            </w:r>
            <w:proofErr w:type="gramStart"/>
            <w:r w:rsidRPr="00AE40D1">
              <w:rPr>
                <w:rFonts w:ascii="Times New Roman" w:hAnsi="Times New Roman"/>
                <w:sz w:val="24"/>
                <w:szCs w:val="24"/>
              </w:rPr>
              <w:t>информацию</w:t>
            </w:r>
            <w:proofErr w:type="gramEnd"/>
            <w:r w:rsidRPr="00AE40D1">
              <w:rPr>
                <w:rFonts w:ascii="Times New Roman" w:hAnsi="Times New Roman"/>
                <w:sz w:val="24"/>
                <w:szCs w:val="24"/>
              </w:rPr>
              <w:t xml:space="preserve"> предусмотренную федеральными законами, в том числе размещение которой предусмотрено законодательством Российской Федерации о потребительском кредите (займе).</w:t>
            </w:r>
          </w:p>
          <w:p w:rsidR="0040719F" w:rsidRPr="00F00074" w:rsidRDefault="0040719F" w:rsidP="005D6675">
            <w:pPr>
              <w:rPr>
                <w:rFonts w:eastAsia="Calibri"/>
                <w:sz w:val="28"/>
                <w:szCs w:val="28"/>
              </w:rPr>
            </w:pPr>
          </w:p>
        </w:tc>
        <w:tc>
          <w:tcPr>
            <w:tcW w:w="2880" w:type="dxa"/>
            <w:shd w:val="clear" w:color="auto" w:fill="auto"/>
          </w:tcPr>
          <w:p w:rsidR="0040719F" w:rsidRPr="00F00074" w:rsidRDefault="0040719F" w:rsidP="005D6675">
            <w:pPr>
              <w:rPr>
                <w:rFonts w:eastAsia="Calibri"/>
                <w:sz w:val="28"/>
                <w:szCs w:val="28"/>
              </w:rPr>
            </w:pPr>
            <w:r>
              <w:rPr>
                <w:rFonts w:eastAsia="Calibri"/>
                <w:sz w:val="28"/>
                <w:szCs w:val="28"/>
              </w:rPr>
              <w:t>Против введения данной статьи Кредитный кооператив – сообщество людей</w:t>
            </w:r>
            <w:proofErr w:type="gramStart"/>
            <w:r>
              <w:rPr>
                <w:rFonts w:eastAsia="Calibri"/>
                <w:sz w:val="28"/>
                <w:szCs w:val="28"/>
              </w:rPr>
              <w:t>.</w:t>
            </w:r>
            <w:proofErr w:type="gramEnd"/>
            <w:r>
              <w:rPr>
                <w:rFonts w:eastAsia="Calibri"/>
                <w:sz w:val="28"/>
                <w:szCs w:val="28"/>
              </w:rPr>
              <w:t xml:space="preserve"> </w:t>
            </w:r>
            <w:proofErr w:type="gramStart"/>
            <w:r>
              <w:rPr>
                <w:rFonts w:eastAsia="Calibri"/>
                <w:sz w:val="28"/>
                <w:szCs w:val="28"/>
              </w:rPr>
              <w:t>и</w:t>
            </w:r>
            <w:proofErr w:type="gramEnd"/>
            <w:r>
              <w:rPr>
                <w:rFonts w:eastAsia="Calibri"/>
                <w:sz w:val="28"/>
                <w:szCs w:val="28"/>
              </w:rPr>
              <w:t>менно им должна быть доступна вся информация.</w:t>
            </w:r>
          </w:p>
        </w:tc>
        <w:tc>
          <w:tcPr>
            <w:tcW w:w="3063" w:type="dxa"/>
          </w:tcPr>
          <w:p w:rsidR="0040719F" w:rsidRPr="00BB613F" w:rsidRDefault="0040719F" w:rsidP="005D6675">
            <w:pPr>
              <w:rPr>
                <w:rFonts w:eastAsia="Calibri"/>
              </w:rPr>
            </w:pP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Статья 35.</w:t>
            </w:r>
          </w:p>
          <w:p w:rsidR="0040719F" w:rsidRDefault="0040719F" w:rsidP="005D6675">
            <w:pPr>
              <w:pStyle w:val="ConsPlusNormal"/>
              <w:ind w:firstLine="540"/>
              <w:jc w:val="both"/>
              <w:outlineLvl w:val="1"/>
            </w:pPr>
            <w:r>
              <w:t>Саморегулируемые организации кредитных кооперативов</w:t>
            </w:r>
          </w:p>
          <w:p w:rsidR="0040719F" w:rsidRDefault="0040719F" w:rsidP="005D6675">
            <w:pPr>
              <w:pStyle w:val="ConsPlusNormal"/>
              <w:ind w:firstLine="540"/>
              <w:jc w:val="both"/>
              <w:outlineLvl w:val="1"/>
            </w:pPr>
            <w:r>
              <w:t>Часть 6</w:t>
            </w:r>
          </w:p>
          <w:p w:rsidR="0040719F" w:rsidRDefault="0040719F" w:rsidP="005D6675">
            <w:pPr>
              <w:pStyle w:val="ConsPlusNormal"/>
              <w:ind w:firstLine="540"/>
              <w:jc w:val="both"/>
            </w:pPr>
            <w:r>
              <w:t>6. Для вступления в члены саморегулируемой организации кредитный кооператив обязан представить:</w:t>
            </w:r>
          </w:p>
          <w:p w:rsidR="0040719F" w:rsidRDefault="0040719F" w:rsidP="005D6675">
            <w:pPr>
              <w:pStyle w:val="ConsPlusNormal"/>
              <w:ind w:firstLine="540"/>
              <w:jc w:val="both"/>
            </w:pPr>
            <w:r>
              <w:t>1) заявление о вступлении в саморегулируемую организацию;</w:t>
            </w:r>
          </w:p>
          <w:p w:rsidR="0040719F" w:rsidRDefault="0040719F" w:rsidP="005D6675">
            <w:pPr>
              <w:pStyle w:val="ConsPlusNormal"/>
              <w:ind w:firstLine="540"/>
              <w:jc w:val="both"/>
            </w:pPr>
            <w:r>
              <w:t>2) нотариально удостоверенные копии учредительных документов;</w:t>
            </w:r>
          </w:p>
          <w:p w:rsidR="0040719F" w:rsidRDefault="0040719F" w:rsidP="005D6675">
            <w:pPr>
              <w:pStyle w:val="ConsPlusNormal"/>
              <w:ind w:firstLine="540"/>
              <w:jc w:val="both"/>
            </w:pPr>
            <w:r>
              <w:t>3) нотариально удостоверенную копию свидетельства о постановке кредитного кооператива на учет в налоговом органе;</w:t>
            </w:r>
          </w:p>
          <w:p w:rsidR="0040719F" w:rsidRDefault="0040719F" w:rsidP="005D6675">
            <w:pPr>
              <w:pStyle w:val="ConsPlusNormal"/>
              <w:ind w:firstLine="540"/>
              <w:jc w:val="both"/>
            </w:pPr>
            <w:r>
              <w:t>4) выписку из Единого государственного реестра юридических лиц;</w:t>
            </w:r>
          </w:p>
          <w:p w:rsidR="0040719F" w:rsidRDefault="0040719F" w:rsidP="005D6675">
            <w:pPr>
              <w:pStyle w:val="ConsPlusNormal"/>
              <w:ind w:firstLine="540"/>
              <w:jc w:val="both"/>
            </w:pPr>
            <w:r>
              <w:t>5) заверенные кредитным кооперативом копии внутренних нормативных документов кредитного кооператива;</w:t>
            </w:r>
          </w:p>
          <w:p w:rsidR="0040719F" w:rsidRDefault="0040719F" w:rsidP="005D6675">
            <w:pPr>
              <w:pStyle w:val="ConsPlusNormal"/>
              <w:ind w:firstLine="540"/>
              <w:jc w:val="both"/>
            </w:pPr>
            <w:r>
              <w:t>6) заверенные кредитным кооперативом копии бухгалтерской (финансовой) отчетности кредитного кооператива за последний отчетный период;</w:t>
            </w:r>
          </w:p>
          <w:p w:rsidR="0040719F" w:rsidRDefault="0040719F" w:rsidP="005D6675">
            <w:pPr>
              <w:pStyle w:val="ConsPlusNormal"/>
              <w:jc w:val="both"/>
            </w:pPr>
            <w:r>
              <w:t>(в ред. Федерального закона от 21.12.2013 N 375-ФЗ)</w:t>
            </w:r>
          </w:p>
          <w:p w:rsidR="0040719F" w:rsidRDefault="0040719F" w:rsidP="005D6675">
            <w:pPr>
              <w:pStyle w:val="ConsPlusNormal"/>
              <w:ind w:firstLine="540"/>
              <w:jc w:val="both"/>
            </w:pPr>
            <w:r>
              <w:t>7) заверенную кредитным кооперативом выписку из реестра членов кредитного кооператива (пайщиков), содержащую информацию о количестве членов кредитного кооператива (пайщиков);</w:t>
            </w:r>
          </w:p>
          <w:p w:rsidR="0040719F" w:rsidRDefault="0040719F" w:rsidP="005D6675">
            <w:pPr>
              <w:pStyle w:val="ConsPlusNormal"/>
              <w:ind w:firstLine="540"/>
              <w:jc w:val="both"/>
            </w:pPr>
            <w:r>
              <w:t>8) иные документы, предусмотренные уставом саморегулируемой организации, правилами и стандартами саморегулируемой организации.</w:t>
            </w:r>
          </w:p>
          <w:p w:rsidR="0040719F" w:rsidRPr="00424802" w:rsidRDefault="0040719F" w:rsidP="005D6675">
            <w:pPr>
              <w:pStyle w:val="ConsPlusNormal"/>
              <w:ind w:firstLine="540"/>
              <w:jc w:val="both"/>
            </w:pPr>
          </w:p>
        </w:tc>
        <w:tc>
          <w:tcPr>
            <w:tcW w:w="4555" w:type="dxa"/>
            <w:shd w:val="clear" w:color="auto" w:fill="auto"/>
          </w:tcPr>
          <w:p w:rsidR="0040719F" w:rsidRPr="00AE40D1" w:rsidRDefault="0040719F" w:rsidP="005D6675">
            <w:pPr>
              <w:pStyle w:val="a4"/>
              <w:spacing w:after="0" w:line="240" w:lineRule="auto"/>
              <w:ind w:left="0"/>
              <w:jc w:val="both"/>
              <w:rPr>
                <w:rFonts w:ascii="Times New Roman" w:hAnsi="Times New Roman"/>
                <w:sz w:val="24"/>
                <w:szCs w:val="24"/>
              </w:rPr>
            </w:pPr>
            <w:r w:rsidRPr="00AE40D1">
              <w:rPr>
                <w:rFonts w:ascii="Times New Roman" w:hAnsi="Times New Roman"/>
                <w:sz w:val="24"/>
                <w:szCs w:val="24"/>
              </w:rPr>
              <w:t>в статье 35:</w:t>
            </w:r>
          </w:p>
          <w:p w:rsidR="0040719F" w:rsidRPr="00AE40D1" w:rsidRDefault="0040719F" w:rsidP="005D6675">
            <w:pPr>
              <w:pStyle w:val="a4"/>
              <w:spacing w:after="0" w:line="240" w:lineRule="auto"/>
              <w:ind w:left="0" w:firstLine="709"/>
              <w:jc w:val="both"/>
              <w:rPr>
                <w:rFonts w:ascii="Times New Roman" w:hAnsi="Times New Roman"/>
                <w:sz w:val="24"/>
                <w:szCs w:val="24"/>
              </w:rPr>
            </w:pPr>
            <w:r w:rsidRPr="00AE40D1">
              <w:rPr>
                <w:rFonts w:ascii="Times New Roman" w:hAnsi="Times New Roman"/>
                <w:sz w:val="24"/>
                <w:szCs w:val="24"/>
              </w:rPr>
              <w:t>а) часть 6 дополнить пунктом 7.1 следующего содержания:</w:t>
            </w:r>
          </w:p>
          <w:p w:rsidR="0040719F" w:rsidRPr="00AE40D1" w:rsidRDefault="0040719F" w:rsidP="005D6675">
            <w:pPr>
              <w:ind w:firstLine="709"/>
              <w:jc w:val="both"/>
            </w:pPr>
            <w:r w:rsidRPr="00AE40D1">
              <w:t>«7.1) информацию о саморегулируемой организации (организациях) членом которой ранее являлся кредитный кооператив</w:t>
            </w:r>
            <w:proofErr w:type="gramStart"/>
            <w:r w:rsidRPr="00AE40D1">
              <w:t>;»</w:t>
            </w:r>
            <w:proofErr w:type="gramEnd"/>
            <w:r w:rsidRPr="00AE40D1">
              <w:t>.</w:t>
            </w:r>
          </w:p>
          <w:p w:rsidR="0040719F" w:rsidRPr="00F00074" w:rsidRDefault="0040719F" w:rsidP="005D6675">
            <w:pPr>
              <w:rPr>
                <w:rFonts w:eastAsia="Calibri"/>
                <w:sz w:val="28"/>
                <w:szCs w:val="28"/>
              </w:rPr>
            </w:pPr>
          </w:p>
        </w:tc>
        <w:tc>
          <w:tcPr>
            <w:tcW w:w="2880" w:type="dxa"/>
            <w:shd w:val="clear" w:color="auto" w:fill="auto"/>
          </w:tcPr>
          <w:p w:rsidR="0040719F" w:rsidRPr="00F00074" w:rsidRDefault="0040719F" w:rsidP="005D6675">
            <w:pPr>
              <w:rPr>
                <w:rFonts w:eastAsia="Calibri"/>
                <w:sz w:val="28"/>
                <w:szCs w:val="28"/>
              </w:rPr>
            </w:pPr>
            <w:r>
              <w:rPr>
                <w:rFonts w:eastAsia="Calibri"/>
                <w:sz w:val="28"/>
                <w:szCs w:val="28"/>
              </w:rPr>
              <w:t>Убрать</w:t>
            </w:r>
          </w:p>
        </w:tc>
        <w:tc>
          <w:tcPr>
            <w:tcW w:w="3063" w:type="dxa"/>
          </w:tcPr>
          <w:p w:rsidR="0040719F" w:rsidRPr="00BB613F" w:rsidRDefault="0040719F" w:rsidP="005D6675">
            <w:pPr>
              <w:rPr>
                <w:rFonts w:eastAsia="Calibri"/>
              </w:rPr>
            </w:pPr>
            <w:r w:rsidRPr="00BB613F">
              <w:rPr>
                <w:rFonts w:eastAsia="Calibri"/>
              </w:rPr>
              <w:t xml:space="preserve">ЗАЧЕМ ведь есть </w:t>
            </w:r>
            <w:proofErr w:type="gramStart"/>
            <w:r w:rsidRPr="00BB613F">
              <w:rPr>
                <w:rFonts w:eastAsia="Calibri"/>
              </w:rPr>
              <w:t>п</w:t>
            </w:r>
            <w:proofErr w:type="gramEnd"/>
            <w:r w:rsidRPr="00BB613F">
              <w:rPr>
                <w:rFonts w:eastAsia="Calibri"/>
              </w:rPr>
              <w:t xml:space="preserve"> 8. в статье 35</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Статья 35.</w:t>
            </w:r>
          </w:p>
          <w:p w:rsidR="0040719F" w:rsidRDefault="0040719F" w:rsidP="005D6675">
            <w:pPr>
              <w:pStyle w:val="ConsPlusNormal"/>
              <w:ind w:firstLine="540"/>
              <w:jc w:val="both"/>
              <w:outlineLvl w:val="1"/>
            </w:pPr>
            <w:r>
              <w:t>Саморегулируемые организации кредитных кооперативов</w:t>
            </w:r>
          </w:p>
          <w:p w:rsidR="0040719F" w:rsidRDefault="0040719F" w:rsidP="005D6675">
            <w:pPr>
              <w:pStyle w:val="ConsPlusNormal"/>
              <w:ind w:firstLine="540"/>
              <w:jc w:val="both"/>
              <w:outlineLvl w:val="1"/>
            </w:pPr>
            <w:r>
              <w:t>Часть 7</w:t>
            </w:r>
          </w:p>
          <w:p w:rsidR="0040719F" w:rsidRDefault="0040719F" w:rsidP="005D6675">
            <w:pPr>
              <w:pStyle w:val="ConsPlusNormal"/>
              <w:ind w:firstLine="540"/>
              <w:jc w:val="both"/>
            </w:pPr>
            <w:r>
              <w:t xml:space="preserve">7. Коллегиальный орган управления саморегулируемой организации принимает решение о принятии кредитного кооператива в члены саморегулируемой организации в течение трех дней со дня поступления от кредитного кооператива заявления о вступлении в саморегулируемую организацию и необходимых документов, указанных в </w:t>
            </w:r>
            <w:hyperlink w:anchor="Par546" w:tooltip="Ссылка на текущий документ" w:history="1">
              <w:r>
                <w:rPr>
                  <w:color w:val="0000FF"/>
                </w:rPr>
                <w:t>части 6</w:t>
              </w:r>
            </w:hyperlink>
            <w:r>
              <w:t xml:space="preserve"> настоящей статьи.</w:t>
            </w:r>
          </w:p>
          <w:p w:rsidR="0040719F" w:rsidRPr="00424802" w:rsidRDefault="0040719F" w:rsidP="005D6675">
            <w:pPr>
              <w:pStyle w:val="ConsPlusNormal"/>
              <w:ind w:firstLine="540"/>
              <w:jc w:val="both"/>
            </w:pPr>
          </w:p>
        </w:tc>
        <w:tc>
          <w:tcPr>
            <w:tcW w:w="4555" w:type="dxa"/>
            <w:shd w:val="clear" w:color="auto" w:fill="auto"/>
          </w:tcPr>
          <w:p w:rsidR="0040719F" w:rsidRPr="00AE40D1" w:rsidRDefault="0040719F" w:rsidP="005D6675">
            <w:pPr>
              <w:pStyle w:val="a4"/>
              <w:spacing w:after="0" w:line="360" w:lineRule="auto"/>
              <w:ind w:left="0" w:firstLine="709"/>
              <w:jc w:val="both"/>
              <w:rPr>
                <w:rFonts w:ascii="Times New Roman" w:hAnsi="Times New Roman"/>
                <w:sz w:val="24"/>
                <w:szCs w:val="24"/>
              </w:rPr>
            </w:pPr>
            <w:r w:rsidRPr="00AE40D1">
              <w:rPr>
                <w:rFonts w:ascii="Times New Roman" w:hAnsi="Times New Roman"/>
                <w:sz w:val="24"/>
                <w:szCs w:val="24"/>
              </w:rPr>
              <w:t>б) в части 7 слово «трех» заменить словом «семи»;</w:t>
            </w:r>
          </w:p>
          <w:p w:rsidR="0040719F" w:rsidRPr="00F00074" w:rsidRDefault="0040719F" w:rsidP="005D6675">
            <w:pPr>
              <w:rPr>
                <w:rFonts w:eastAsia="Calibri"/>
                <w:sz w:val="28"/>
                <w:szCs w:val="28"/>
              </w:rPr>
            </w:pPr>
          </w:p>
        </w:tc>
        <w:tc>
          <w:tcPr>
            <w:tcW w:w="2880" w:type="dxa"/>
            <w:shd w:val="clear" w:color="auto" w:fill="auto"/>
          </w:tcPr>
          <w:p w:rsidR="0040719F" w:rsidRPr="00AE40D1" w:rsidRDefault="0040719F" w:rsidP="005D6675">
            <w:pPr>
              <w:pStyle w:val="a4"/>
              <w:spacing w:after="0" w:line="360" w:lineRule="auto"/>
              <w:ind w:left="0" w:firstLine="709"/>
              <w:jc w:val="both"/>
              <w:rPr>
                <w:rFonts w:ascii="Times New Roman" w:hAnsi="Times New Roman"/>
                <w:sz w:val="24"/>
                <w:szCs w:val="24"/>
              </w:rPr>
            </w:pPr>
            <w:r w:rsidRPr="00AE40D1">
              <w:rPr>
                <w:rFonts w:ascii="Times New Roman" w:hAnsi="Times New Roman"/>
                <w:sz w:val="24"/>
                <w:szCs w:val="24"/>
              </w:rPr>
              <w:t>б) в части 7 слово «трех» заменить словом «</w:t>
            </w:r>
            <w:r w:rsidRPr="0085301F">
              <w:rPr>
                <w:rFonts w:ascii="Times New Roman" w:hAnsi="Times New Roman"/>
                <w:sz w:val="24"/>
                <w:szCs w:val="24"/>
                <w:highlight w:val="yellow"/>
              </w:rPr>
              <w:t>тридцати</w:t>
            </w:r>
            <w:r w:rsidRPr="00AE40D1">
              <w:rPr>
                <w:rFonts w:ascii="Times New Roman" w:hAnsi="Times New Roman"/>
                <w:sz w:val="24"/>
                <w:szCs w:val="24"/>
              </w:rPr>
              <w:t>»;</w:t>
            </w:r>
          </w:p>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Статья 35.</w:t>
            </w:r>
          </w:p>
          <w:p w:rsidR="0040719F" w:rsidRDefault="0040719F" w:rsidP="005D6675">
            <w:pPr>
              <w:pStyle w:val="ConsPlusNormal"/>
              <w:ind w:firstLine="540"/>
              <w:jc w:val="both"/>
              <w:outlineLvl w:val="1"/>
            </w:pPr>
            <w:r>
              <w:t>Саморегулируемые организации кредитных кооперативов</w:t>
            </w:r>
          </w:p>
          <w:p w:rsidR="0040719F" w:rsidRDefault="0040719F" w:rsidP="005D6675">
            <w:pPr>
              <w:pStyle w:val="ConsPlusNormal"/>
              <w:ind w:firstLine="540"/>
              <w:jc w:val="both"/>
            </w:pPr>
            <w:r>
              <w:t>Часть 8.</w:t>
            </w:r>
          </w:p>
          <w:p w:rsidR="0040719F" w:rsidRDefault="0040719F" w:rsidP="005D6675">
            <w:pPr>
              <w:pStyle w:val="ConsPlusNormal"/>
              <w:ind w:firstLine="540"/>
              <w:jc w:val="both"/>
            </w:pPr>
            <w:r>
              <w:t>8. Основаниями для отказа в принятии кредитного кооператива в члены саморегулируемой организации являются:</w:t>
            </w:r>
          </w:p>
          <w:p w:rsidR="0040719F" w:rsidRDefault="0040719F" w:rsidP="005D6675">
            <w:pPr>
              <w:pStyle w:val="ConsPlusNormal"/>
              <w:ind w:firstLine="540"/>
              <w:jc w:val="both"/>
            </w:pPr>
            <w:r>
              <w:t>1) непредоставление кредитным кооперативом предусмотренных настоящим Федеральным законом, уставом саморегулируемой организации, правилами и стандартами саморегулируемой организации документов;</w:t>
            </w:r>
          </w:p>
          <w:p w:rsidR="0040719F" w:rsidRDefault="0040719F" w:rsidP="005D6675">
            <w:pPr>
              <w:pStyle w:val="ConsPlusNormal"/>
              <w:ind w:firstLine="540"/>
              <w:jc w:val="both"/>
            </w:pPr>
            <w:r>
              <w:t>2) несоответствие кредитного кооператива установленным саморегулируемой организацией условиям членства в саморегулируемой организации.</w:t>
            </w:r>
          </w:p>
          <w:p w:rsidR="0040719F" w:rsidRPr="00424802" w:rsidRDefault="0040719F" w:rsidP="005D6675">
            <w:pPr>
              <w:pStyle w:val="ConsPlusNormal"/>
              <w:ind w:firstLine="540"/>
              <w:jc w:val="both"/>
            </w:pPr>
          </w:p>
        </w:tc>
        <w:tc>
          <w:tcPr>
            <w:tcW w:w="4555" w:type="dxa"/>
            <w:shd w:val="clear" w:color="auto" w:fill="auto"/>
          </w:tcPr>
          <w:p w:rsidR="0040719F" w:rsidRPr="00AE40D1" w:rsidRDefault="0040719F" w:rsidP="005D6675">
            <w:pPr>
              <w:pStyle w:val="a4"/>
              <w:spacing w:after="0" w:line="360" w:lineRule="auto"/>
              <w:ind w:left="0" w:firstLine="709"/>
              <w:jc w:val="both"/>
              <w:rPr>
                <w:rFonts w:ascii="Times New Roman" w:hAnsi="Times New Roman"/>
                <w:sz w:val="24"/>
                <w:szCs w:val="24"/>
              </w:rPr>
            </w:pPr>
            <w:r w:rsidRPr="00AE40D1">
              <w:rPr>
                <w:rFonts w:ascii="Times New Roman" w:hAnsi="Times New Roman"/>
                <w:sz w:val="24"/>
                <w:szCs w:val="24"/>
              </w:rPr>
              <w:t>в) дополнить часть 8 пунктом 3 следующего содержания:</w:t>
            </w:r>
          </w:p>
          <w:p w:rsidR="0040719F" w:rsidRPr="00AE40D1" w:rsidRDefault="0040719F" w:rsidP="005D6675">
            <w:pPr>
              <w:spacing w:line="360" w:lineRule="auto"/>
              <w:ind w:firstLine="709"/>
              <w:jc w:val="both"/>
            </w:pPr>
            <w:r w:rsidRPr="00AE40D1">
              <w:t>«3) наличие у кредитного кооператива членства в другой саморегулируемой организации</w:t>
            </w:r>
            <w:proofErr w:type="gramStart"/>
            <w:r w:rsidRPr="00AE40D1">
              <w:t>.».</w:t>
            </w:r>
            <w:proofErr w:type="gramEnd"/>
          </w:p>
          <w:p w:rsidR="0040719F" w:rsidRPr="00F00074" w:rsidRDefault="0040719F" w:rsidP="005D6675">
            <w:pPr>
              <w:rPr>
                <w:rFonts w:eastAsia="Calibri"/>
                <w:sz w:val="28"/>
                <w:szCs w:val="28"/>
              </w:rPr>
            </w:pPr>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r w:rsidRPr="00BB613F">
              <w:rPr>
                <w:rFonts w:eastAsia="Calibri"/>
              </w:rPr>
              <w:t>Зачем достаточно прописать в правилах СРО</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Статья 36. Функции, права и обязанности саморегулируемой организации</w:t>
            </w:r>
          </w:p>
          <w:p w:rsidR="0040719F" w:rsidRDefault="0040719F" w:rsidP="005D6675">
            <w:pPr>
              <w:pStyle w:val="ConsPlusNormal"/>
              <w:ind w:firstLine="540"/>
              <w:jc w:val="both"/>
            </w:pPr>
            <w:r>
              <w:t>Часть</w:t>
            </w:r>
            <w:proofErr w:type="gramStart"/>
            <w:r>
              <w:t>1</w:t>
            </w:r>
            <w:proofErr w:type="gramEnd"/>
            <w:r>
              <w:t>.</w:t>
            </w:r>
          </w:p>
          <w:p w:rsidR="0040719F" w:rsidRDefault="0040719F" w:rsidP="005D6675">
            <w:pPr>
              <w:pStyle w:val="ConsPlusNormal"/>
              <w:ind w:firstLine="540"/>
              <w:jc w:val="both"/>
            </w:pPr>
            <w:r>
              <w:t>1. Саморегулируемая организация осуществляет следующие функции:</w:t>
            </w:r>
          </w:p>
          <w:p w:rsidR="0040719F" w:rsidRPr="00424802" w:rsidRDefault="0040719F" w:rsidP="005D6675">
            <w:pPr>
              <w:pStyle w:val="ConsPlusNormal"/>
              <w:ind w:firstLine="540"/>
              <w:jc w:val="both"/>
            </w:pPr>
          </w:p>
        </w:tc>
        <w:tc>
          <w:tcPr>
            <w:tcW w:w="4555" w:type="dxa"/>
            <w:shd w:val="clear" w:color="auto" w:fill="auto"/>
          </w:tcPr>
          <w:p w:rsidR="0040719F" w:rsidRPr="00AE40D1" w:rsidRDefault="0040719F" w:rsidP="005D6675">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AE40D1">
              <w:rPr>
                <w:rFonts w:ascii="Times New Roman" w:hAnsi="Times New Roman"/>
                <w:sz w:val="24"/>
                <w:szCs w:val="24"/>
              </w:rPr>
              <w:t>в статье 36:</w:t>
            </w:r>
          </w:p>
          <w:p w:rsidR="0040719F" w:rsidRPr="00AE40D1" w:rsidRDefault="0040719F" w:rsidP="005D6675">
            <w:pPr>
              <w:ind w:firstLine="709"/>
              <w:jc w:val="both"/>
            </w:pPr>
            <w:r w:rsidRPr="00AE40D1">
              <w:t>а) часть 1 дополнить пунктом 7.1 следующего содержания:</w:t>
            </w:r>
          </w:p>
          <w:p w:rsidR="0040719F" w:rsidRPr="0019297E" w:rsidRDefault="0040719F" w:rsidP="005D6675">
            <w:pPr>
              <w:ind w:firstLine="709"/>
              <w:jc w:val="both"/>
            </w:pPr>
            <w:r w:rsidRPr="00AE40D1">
              <w:t xml:space="preserve">«7.1) </w:t>
            </w:r>
            <w:r w:rsidRPr="0019297E">
              <w:t>осуществляет функцию  хранения резервной копии реестра членов кредитного кооператива (пайщиков) являющегося членом саморегулируемой организации</w:t>
            </w:r>
            <w:proofErr w:type="gramStart"/>
            <w:r w:rsidRPr="0019297E">
              <w:t>;»</w:t>
            </w:r>
            <w:proofErr w:type="gramEnd"/>
            <w:r w:rsidRPr="0019297E">
              <w:t>.</w:t>
            </w:r>
          </w:p>
          <w:p w:rsidR="0040719F" w:rsidRPr="00F00074" w:rsidRDefault="0040719F" w:rsidP="005D6675">
            <w:pPr>
              <w:rPr>
                <w:rFonts w:eastAsia="Calibri"/>
                <w:sz w:val="28"/>
                <w:szCs w:val="28"/>
              </w:rPr>
            </w:pPr>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r w:rsidRPr="00BB613F">
              <w:rPr>
                <w:rFonts w:eastAsia="Calibri"/>
              </w:rPr>
              <w:t>Логично</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Статья 36. Функции, права и обязанности саморегулируемой организации</w:t>
            </w:r>
          </w:p>
          <w:p w:rsidR="0040719F" w:rsidRDefault="0040719F" w:rsidP="005D6675">
            <w:pPr>
              <w:pStyle w:val="ConsPlusNormal"/>
              <w:ind w:firstLine="540"/>
              <w:jc w:val="both"/>
            </w:pPr>
            <w:r>
              <w:t>Часть3</w:t>
            </w:r>
          </w:p>
          <w:p w:rsidR="0040719F" w:rsidRDefault="0040719F" w:rsidP="005D6675">
            <w:pPr>
              <w:pStyle w:val="ConsPlusNormal"/>
              <w:ind w:firstLine="540"/>
              <w:jc w:val="both"/>
            </w:pPr>
            <w:r>
              <w:t>3. Саморегулируемая организация обязана:</w:t>
            </w:r>
          </w:p>
          <w:p w:rsidR="0040719F" w:rsidRPr="00424802" w:rsidRDefault="0040719F" w:rsidP="005D6675">
            <w:pPr>
              <w:pStyle w:val="ConsPlusNormal"/>
              <w:ind w:firstLine="540"/>
              <w:jc w:val="both"/>
            </w:pPr>
          </w:p>
        </w:tc>
        <w:tc>
          <w:tcPr>
            <w:tcW w:w="4555" w:type="dxa"/>
            <w:shd w:val="clear" w:color="auto" w:fill="auto"/>
          </w:tcPr>
          <w:p w:rsidR="0040719F" w:rsidRPr="00AE40D1" w:rsidRDefault="0040719F" w:rsidP="005D6675">
            <w:pPr>
              <w:pStyle w:val="a4"/>
              <w:spacing w:after="0" w:line="240" w:lineRule="auto"/>
              <w:ind w:left="0" w:firstLine="709"/>
              <w:jc w:val="both"/>
              <w:rPr>
                <w:rFonts w:ascii="Times New Roman" w:hAnsi="Times New Roman"/>
                <w:sz w:val="24"/>
                <w:szCs w:val="24"/>
              </w:rPr>
            </w:pPr>
            <w:r w:rsidRPr="00AE40D1">
              <w:rPr>
                <w:rFonts w:ascii="Times New Roman" w:hAnsi="Times New Roman"/>
                <w:sz w:val="24"/>
                <w:szCs w:val="24"/>
              </w:rPr>
              <w:t>б) в части 3:</w:t>
            </w:r>
          </w:p>
          <w:p w:rsidR="0040719F" w:rsidRPr="00AE40D1" w:rsidRDefault="0040719F" w:rsidP="005D6675">
            <w:pPr>
              <w:pStyle w:val="a4"/>
              <w:spacing w:after="0" w:line="240" w:lineRule="auto"/>
              <w:ind w:left="0" w:firstLine="709"/>
              <w:jc w:val="both"/>
              <w:rPr>
                <w:rFonts w:ascii="Times New Roman" w:hAnsi="Times New Roman"/>
                <w:sz w:val="24"/>
                <w:szCs w:val="24"/>
              </w:rPr>
            </w:pPr>
            <w:r w:rsidRPr="00AE40D1">
              <w:rPr>
                <w:rFonts w:ascii="Times New Roman" w:hAnsi="Times New Roman"/>
                <w:sz w:val="24"/>
                <w:szCs w:val="24"/>
              </w:rPr>
              <w:t>- дополнить пунктами 5.1 и 5.2. следующего содержания:</w:t>
            </w:r>
          </w:p>
          <w:p w:rsidR="0040719F" w:rsidRPr="00AE40D1" w:rsidRDefault="0040719F" w:rsidP="005D6675">
            <w:pPr>
              <w:autoSpaceDE w:val="0"/>
              <w:autoSpaceDN w:val="0"/>
              <w:adjustRightInd w:val="0"/>
              <w:ind w:firstLine="709"/>
              <w:jc w:val="both"/>
            </w:pPr>
            <w:r w:rsidRPr="00AE40D1">
              <w:t>«5.1 Саморегулируемая организация обязана по требованию члена кредитного кооператива (пайщика) в течение трех рабочих дней с момента получения письменного запроса предоставить бесплатно или за плату, не превышающую затрат на ее изготовление, выписку из резерв</w:t>
            </w:r>
            <w:r w:rsidRPr="0019297E">
              <w:t xml:space="preserve">ной копии реестра членов кредитного кооператива (пайщиков) </w:t>
            </w:r>
            <w:r w:rsidRPr="00AE40D1">
              <w:t>о его членстве в кредитном кооперативе.</w:t>
            </w:r>
          </w:p>
          <w:p w:rsidR="0040719F" w:rsidRPr="00F00074" w:rsidRDefault="0040719F" w:rsidP="005D6675">
            <w:pPr>
              <w:rPr>
                <w:rFonts w:eastAsia="Calibri"/>
                <w:sz w:val="28"/>
                <w:szCs w:val="28"/>
              </w:rPr>
            </w:pPr>
            <w:r w:rsidRPr="00AE40D1">
              <w:t>5.2  В случае прекращения членства кредитного кооператива в саморегулируемой организации, саморегулируе</w:t>
            </w:r>
            <w:r w:rsidRPr="0019297E">
              <w:t>мая организация передает резервную копию реестра членов кредитного кооператива</w:t>
            </w:r>
            <w:r>
              <w:t xml:space="preserve"> </w:t>
            </w:r>
            <w:r w:rsidRPr="0019297E">
              <w:t xml:space="preserve">(пайщиков) Банку России, в предусмотренном </w:t>
            </w:r>
            <w:r w:rsidRPr="000A6EED">
              <w:t>им порядке</w:t>
            </w:r>
            <w:proofErr w:type="gramStart"/>
            <w:r w:rsidRPr="00CE2A3B">
              <w:t>.».</w:t>
            </w:r>
            <w:proofErr w:type="gramEnd"/>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r w:rsidRPr="00BB613F">
              <w:rPr>
                <w:rFonts w:eastAsia="Calibri"/>
              </w:rPr>
              <w:t>Логично</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Статья 36. Функции, права и обязанности саморегулируемой организации</w:t>
            </w:r>
          </w:p>
          <w:p w:rsidR="0040719F" w:rsidRDefault="0040719F" w:rsidP="005D6675">
            <w:pPr>
              <w:pStyle w:val="ConsPlusNormal"/>
              <w:ind w:firstLine="540"/>
              <w:jc w:val="both"/>
            </w:pPr>
            <w:r>
              <w:t>Часть3</w:t>
            </w:r>
          </w:p>
          <w:p w:rsidR="0040719F" w:rsidRDefault="0040719F" w:rsidP="005D6675">
            <w:pPr>
              <w:pStyle w:val="ConsPlusNormal"/>
              <w:ind w:firstLine="540"/>
              <w:jc w:val="both"/>
            </w:pPr>
            <w:r>
              <w:t xml:space="preserve">3. Саморегулируемая организация обязана: </w:t>
            </w:r>
          </w:p>
          <w:p w:rsidR="0040719F" w:rsidRDefault="0040719F" w:rsidP="005D6675">
            <w:pPr>
              <w:pStyle w:val="ConsPlusNormal"/>
              <w:ind w:firstLine="540"/>
              <w:jc w:val="both"/>
            </w:pPr>
            <w:r>
              <w:t>п. 6</w:t>
            </w:r>
          </w:p>
          <w:p w:rsidR="0040719F" w:rsidRDefault="0040719F" w:rsidP="005D6675">
            <w:pPr>
              <w:pStyle w:val="ConsPlusNormal"/>
              <w:ind w:firstLine="540"/>
              <w:jc w:val="both"/>
            </w:pPr>
            <w:r>
              <w:t>6) направлять в Банк России сведения о членах саморегулируемой организации - кредитных кооперативах, количество членов которых превысит 5 тысяч физических и (или) юридических лиц;</w:t>
            </w:r>
          </w:p>
          <w:p w:rsidR="0040719F" w:rsidRDefault="0040719F" w:rsidP="005D6675">
            <w:pPr>
              <w:pStyle w:val="ConsPlusNormal"/>
              <w:jc w:val="both"/>
            </w:pPr>
            <w:r>
              <w:t>(в ред. Федерального закона от 23.07.2013 N 251-ФЗ)</w:t>
            </w:r>
          </w:p>
          <w:p w:rsidR="0040719F" w:rsidRPr="00424802" w:rsidRDefault="0040719F" w:rsidP="005D6675">
            <w:pPr>
              <w:pStyle w:val="ConsPlusNormal"/>
              <w:ind w:firstLine="540"/>
              <w:jc w:val="both"/>
            </w:pPr>
          </w:p>
        </w:tc>
        <w:tc>
          <w:tcPr>
            <w:tcW w:w="4555" w:type="dxa"/>
            <w:shd w:val="clear" w:color="auto" w:fill="auto"/>
          </w:tcPr>
          <w:p w:rsidR="0040719F" w:rsidRPr="00BD1074" w:rsidRDefault="0040719F" w:rsidP="005D6675">
            <w:pPr>
              <w:ind w:firstLine="709"/>
              <w:jc w:val="both"/>
            </w:pPr>
            <w:r w:rsidRPr="00BD1074">
              <w:t>- пункт 6 изложить в следующей редакции:</w:t>
            </w:r>
          </w:p>
          <w:p w:rsidR="0040719F" w:rsidRPr="00AE40D1" w:rsidRDefault="0040719F" w:rsidP="005D6675">
            <w:pPr>
              <w:pStyle w:val="a4"/>
              <w:spacing w:after="0" w:line="240" w:lineRule="auto"/>
              <w:ind w:left="0" w:firstLine="709"/>
              <w:jc w:val="both"/>
              <w:rPr>
                <w:rFonts w:ascii="Times New Roman" w:hAnsi="Times New Roman"/>
                <w:sz w:val="24"/>
                <w:szCs w:val="24"/>
              </w:rPr>
            </w:pPr>
            <w:r w:rsidRPr="00AE40D1">
              <w:rPr>
                <w:rFonts w:ascii="Times New Roman" w:hAnsi="Times New Roman"/>
                <w:sz w:val="24"/>
                <w:szCs w:val="24"/>
              </w:rPr>
              <w:t xml:space="preserve">«6) направлять в Банк России сведения о членах саморегулируемой организации - кредитных кооперативах, количество членов которых превысит </w:t>
            </w:r>
            <w:r w:rsidRPr="00AE40D1">
              <w:rPr>
                <w:rStyle w:val="f"/>
                <w:rFonts w:ascii="Times New Roman" w:hAnsi="Times New Roman"/>
              </w:rPr>
              <w:t>5тысяч</w:t>
            </w:r>
            <w:r w:rsidRPr="00AE40D1">
              <w:rPr>
                <w:rFonts w:ascii="Times New Roman" w:hAnsi="Times New Roman"/>
                <w:sz w:val="24"/>
                <w:szCs w:val="24"/>
              </w:rPr>
              <w:t xml:space="preserve"> физических и (или) юридических лиц и (или), размер </w:t>
            </w:r>
            <w:r w:rsidRPr="000240C6">
              <w:rPr>
                <w:rFonts w:ascii="Times New Roman" w:hAnsi="Times New Roman"/>
                <w:sz w:val="24"/>
                <w:szCs w:val="24"/>
                <w:highlight w:val="yellow"/>
              </w:rPr>
              <w:t>активов которых составляет более 100</w:t>
            </w:r>
            <w:r w:rsidRPr="0019297E">
              <w:rPr>
                <w:rFonts w:ascii="Times New Roman" w:hAnsi="Times New Roman"/>
                <w:sz w:val="24"/>
                <w:szCs w:val="24"/>
              </w:rPr>
              <w:t xml:space="preserve"> миллионов рублей</w:t>
            </w:r>
            <w:r w:rsidRPr="00AE40D1">
              <w:rPr>
                <w:rFonts w:ascii="Times New Roman" w:hAnsi="Times New Roman"/>
                <w:sz w:val="24"/>
                <w:szCs w:val="24"/>
              </w:rPr>
              <w:t xml:space="preserve">. </w:t>
            </w:r>
            <w:r w:rsidRPr="00AE40D1">
              <w:rPr>
                <w:rStyle w:val="f"/>
                <w:rFonts w:ascii="Times New Roman" w:hAnsi="Times New Roman"/>
              </w:rPr>
              <w:t>Формы,</w:t>
            </w:r>
            <w:r w:rsidRPr="00AE40D1">
              <w:rPr>
                <w:rFonts w:ascii="Times New Roman" w:hAnsi="Times New Roman"/>
                <w:sz w:val="24"/>
                <w:szCs w:val="24"/>
              </w:rPr>
              <w:t xml:space="preserve"> сроки и порядок представления указанных сведений устанавливаются Банком России</w:t>
            </w:r>
            <w:proofErr w:type="gramStart"/>
            <w:r w:rsidRPr="00AE40D1">
              <w:rPr>
                <w:rFonts w:ascii="Times New Roman" w:hAnsi="Times New Roman"/>
                <w:sz w:val="24"/>
                <w:szCs w:val="24"/>
              </w:rPr>
              <w:t>.»;</w:t>
            </w:r>
            <w:proofErr w:type="gramEnd"/>
          </w:p>
          <w:p w:rsidR="0040719F" w:rsidRPr="00F00074" w:rsidRDefault="0040719F" w:rsidP="005D6675">
            <w:pPr>
              <w:rPr>
                <w:rFonts w:eastAsia="Calibri"/>
                <w:sz w:val="28"/>
                <w:szCs w:val="28"/>
              </w:rPr>
            </w:pPr>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proofErr w:type="gramStart"/>
            <w:r w:rsidRPr="00BB613F">
              <w:rPr>
                <w:rFonts w:eastAsia="Calibri"/>
              </w:rPr>
              <w:t>См</w:t>
            </w:r>
            <w:proofErr w:type="gramEnd"/>
            <w:r w:rsidRPr="00BB613F">
              <w:rPr>
                <w:rFonts w:eastAsia="Calibri"/>
              </w:rPr>
              <w:t xml:space="preserve"> строку 3</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Статья 36. Функции, права и обязанности саморегулируемой организации</w:t>
            </w:r>
          </w:p>
          <w:p w:rsidR="0040719F" w:rsidRDefault="0040719F" w:rsidP="005D6675">
            <w:pPr>
              <w:pStyle w:val="ConsPlusNormal"/>
              <w:ind w:firstLine="540"/>
              <w:jc w:val="both"/>
            </w:pPr>
            <w:r>
              <w:t>Часть3</w:t>
            </w:r>
          </w:p>
          <w:p w:rsidR="0040719F" w:rsidRDefault="0040719F" w:rsidP="005D6675">
            <w:pPr>
              <w:pStyle w:val="ConsPlusNormal"/>
              <w:ind w:firstLine="540"/>
              <w:jc w:val="both"/>
            </w:pPr>
            <w:r>
              <w:t>3. Саморегулируемая организация обязана:</w:t>
            </w:r>
          </w:p>
          <w:p w:rsidR="0040719F" w:rsidRDefault="0040719F" w:rsidP="005D6675">
            <w:pPr>
              <w:pStyle w:val="ConsPlusNormal"/>
              <w:ind w:firstLine="540"/>
              <w:jc w:val="both"/>
            </w:pPr>
            <w:r>
              <w:t xml:space="preserve">п. 7.1. </w:t>
            </w:r>
            <w:proofErr w:type="gramStart"/>
            <w:r>
              <w:t>п</w:t>
            </w:r>
            <w:proofErr w:type="gramEnd"/>
            <w:r>
              <w:t xml:space="preserve"> 7.2.</w:t>
            </w:r>
          </w:p>
          <w:p w:rsidR="0040719F" w:rsidRDefault="0040719F" w:rsidP="005D6675">
            <w:pPr>
              <w:pStyle w:val="ConsPlusNormal"/>
              <w:ind w:firstLine="540"/>
              <w:jc w:val="both"/>
            </w:pPr>
            <w:r>
              <w:t>7) извещать по мере выявления Банк России о нарушениях членами саморегулируемой организации требований законодательства Российской Федерации в сфере кредитной кооперации и положений их уставов;</w:t>
            </w:r>
          </w:p>
          <w:p w:rsidR="0040719F" w:rsidRDefault="0040719F" w:rsidP="005D6675">
            <w:pPr>
              <w:pStyle w:val="ConsPlusNormal"/>
              <w:jc w:val="both"/>
            </w:pPr>
            <w:r>
              <w:t>(в ред. Федерального закона от 23.07.2013 N 251-ФЗ)</w:t>
            </w:r>
          </w:p>
          <w:p w:rsidR="0040719F" w:rsidRDefault="0040719F" w:rsidP="005D6675">
            <w:pPr>
              <w:pStyle w:val="ConsPlusNormal"/>
              <w:ind w:firstLine="540"/>
              <w:jc w:val="both"/>
            </w:pPr>
            <w:r>
              <w:t xml:space="preserve">7.1) направлять в Банк России сведения об осуществлении </w:t>
            </w:r>
            <w:proofErr w:type="gramStart"/>
            <w:r>
              <w:t>контроля за</w:t>
            </w:r>
            <w:proofErr w:type="gramEnd"/>
            <w:r>
              <w:t xml:space="preserve"> деятельностью своих членов в части соблюдения ими требований законодательства Российской Федерации в сфере кредитной кооперации, положений их уставов, правил и стандартов саморегулируемой организации в порядке, установленном Банком России;</w:t>
            </w:r>
          </w:p>
          <w:p w:rsidR="0040719F" w:rsidRDefault="0040719F" w:rsidP="005D6675">
            <w:pPr>
              <w:pStyle w:val="ConsPlusNormal"/>
              <w:jc w:val="both"/>
            </w:pPr>
            <w:r>
              <w:t xml:space="preserve">(п. 7.1 </w:t>
            </w:r>
            <w:proofErr w:type="gramStart"/>
            <w:r>
              <w:t>введен</w:t>
            </w:r>
            <w:proofErr w:type="gramEnd"/>
            <w:r>
              <w:t xml:space="preserve"> Федеральным законом от 30.11.2011 N 362-ФЗ, в ред. Федерального закона от 23.07.2013 N 251-ФЗ)</w:t>
            </w:r>
          </w:p>
          <w:p w:rsidR="0040719F" w:rsidRPr="00424802" w:rsidRDefault="0040719F" w:rsidP="005D6675">
            <w:pPr>
              <w:pStyle w:val="ConsPlusNormal"/>
              <w:ind w:firstLine="540"/>
              <w:jc w:val="both"/>
            </w:pPr>
          </w:p>
        </w:tc>
        <w:tc>
          <w:tcPr>
            <w:tcW w:w="4555" w:type="dxa"/>
            <w:shd w:val="clear" w:color="auto" w:fill="auto"/>
          </w:tcPr>
          <w:p w:rsidR="0040719F" w:rsidRPr="00AE40D1" w:rsidRDefault="0040719F" w:rsidP="005D6675">
            <w:pPr>
              <w:pStyle w:val="a4"/>
              <w:spacing w:after="0" w:line="240" w:lineRule="auto"/>
              <w:ind w:left="0" w:firstLine="709"/>
              <w:jc w:val="both"/>
              <w:rPr>
                <w:rFonts w:ascii="Times New Roman" w:hAnsi="Times New Roman"/>
                <w:sz w:val="24"/>
                <w:szCs w:val="24"/>
              </w:rPr>
            </w:pPr>
            <w:r w:rsidRPr="00AE40D1">
              <w:rPr>
                <w:rFonts w:ascii="Times New Roman" w:hAnsi="Times New Roman"/>
                <w:sz w:val="24"/>
                <w:szCs w:val="24"/>
              </w:rPr>
              <w:t>- пункт 7.1 дополнить следующим предложением: «Формы, сроки и порядок представления указанных сведений устанавливаются Банком России».</w:t>
            </w:r>
          </w:p>
          <w:p w:rsidR="0040719F" w:rsidRPr="00AE40D1" w:rsidRDefault="0040719F" w:rsidP="005D6675">
            <w:pPr>
              <w:pStyle w:val="a4"/>
              <w:spacing w:after="0" w:line="240" w:lineRule="auto"/>
              <w:ind w:left="0" w:firstLine="709"/>
              <w:jc w:val="both"/>
              <w:rPr>
                <w:rFonts w:ascii="Times New Roman" w:hAnsi="Times New Roman"/>
                <w:sz w:val="24"/>
                <w:szCs w:val="24"/>
              </w:rPr>
            </w:pPr>
            <w:r w:rsidRPr="00AE40D1">
              <w:rPr>
                <w:rFonts w:ascii="Times New Roman" w:hAnsi="Times New Roman"/>
                <w:sz w:val="24"/>
                <w:szCs w:val="24"/>
              </w:rPr>
              <w:t>- дополнить пунктом 7.2 следующего содержания «направлять в Банк России сведения о средневзвешенных значениях полной стоимости потребительских займов, выдаваемых кредитными кооперативами являющимися членами саморегулируемой организации</w:t>
            </w:r>
            <w:proofErr w:type="gramStart"/>
            <w:r w:rsidRPr="00AE40D1">
              <w:rPr>
                <w:rFonts w:ascii="Times New Roman" w:hAnsi="Times New Roman"/>
                <w:sz w:val="24"/>
                <w:szCs w:val="24"/>
              </w:rPr>
              <w:t>.Ф</w:t>
            </w:r>
            <w:proofErr w:type="gramEnd"/>
            <w:r w:rsidRPr="00AE40D1">
              <w:rPr>
                <w:rFonts w:ascii="Times New Roman" w:hAnsi="Times New Roman"/>
                <w:sz w:val="24"/>
                <w:szCs w:val="24"/>
              </w:rPr>
              <w:t>ормы, сроки и порядок представления указанных сведений устанавливаются Банком России»»;</w:t>
            </w:r>
          </w:p>
          <w:p w:rsidR="0040719F" w:rsidRPr="00F00074" w:rsidRDefault="0040719F" w:rsidP="005D6675">
            <w:pPr>
              <w:rPr>
                <w:rFonts w:eastAsia="Calibri"/>
                <w:sz w:val="28"/>
                <w:szCs w:val="28"/>
              </w:rPr>
            </w:pPr>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Статья 36. Функции, права и обязанности саморегулируемой организации</w:t>
            </w:r>
          </w:p>
          <w:p w:rsidR="0040719F" w:rsidRDefault="0040719F" w:rsidP="005D6675">
            <w:pPr>
              <w:pStyle w:val="ConsPlusNormal"/>
              <w:ind w:firstLine="540"/>
              <w:jc w:val="both"/>
            </w:pPr>
            <w:r>
              <w:t>Часть3</w:t>
            </w:r>
          </w:p>
          <w:p w:rsidR="0040719F" w:rsidRDefault="0040719F" w:rsidP="005D6675">
            <w:pPr>
              <w:pStyle w:val="ConsPlusNormal"/>
              <w:ind w:firstLine="540"/>
              <w:jc w:val="both"/>
            </w:pPr>
            <w:r>
              <w:t>3. Саморегулируемая организация обязана:</w:t>
            </w:r>
          </w:p>
          <w:p w:rsidR="0040719F" w:rsidRPr="00424802" w:rsidRDefault="0040719F" w:rsidP="005D6675">
            <w:pPr>
              <w:pStyle w:val="ConsPlusNormal"/>
              <w:ind w:firstLine="540"/>
              <w:jc w:val="both"/>
            </w:pPr>
            <w:r>
              <w:t>п.9.1</w:t>
            </w:r>
          </w:p>
        </w:tc>
        <w:tc>
          <w:tcPr>
            <w:tcW w:w="4555" w:type="dxa"/>
            <w:shd w:val="clear" w:color="auto" w:fill="auto"/>
          </w:tcPr>
          <w:p w:rsidR="0040719F" w:rsidRPr="00AE40D1" w:rsidRDefault="0040719F" w:rsidP="005D6675">
            <w:pPr>
              <w:pStyle w:val="a4"/>
              <w:spacing w:after="0" w:line="240" w:lineRule="auto"/>
              <w:ind w:left="0" w:firstLine="709"/>
              <w:jc w:val="both"/>
              <w:rPr>
                <w:rFonts w:ascii="Times New Roman" w:hAnsi="Times New Roman"/>
                <w:sz w:val="24"/>
                <w:szCs w:val="24"/>
              </w:rPr>
            </w:pPr>
            <w:r w:rsidRPr="00AE40D1">
              <w:rPr>
                <w:rFonts w:ascii="Times New Roman" w:hAnsi="Times New Roman"/>
                <w:sz w:val="24"/>
                <w:szCs w:val="24"/>
              </w:rPr>
              <w:t>в</w:t>
            </w:r>
            <w:proofErr w:type="gramStart"/>
            <w:r w:rsidRPr="00AE40D1">
              <w:rPr>
                <w:rFonts w:ascii="Times New Roman" w:hAnsi="Times New Roman"/>
                <w:sz w:val="24"/>
                <w:szCs w:val="24"/>
              </w:rPr>
              <w:t>)д</w:t>
            </w:r>
            <w:proofErr w:type="gramEnd"/>
            <w:r w:rsidRPr="00AE40D1">
              <w:rPr>
                <w:rFonts w:ascii="Times New Roman" w:hAnsi="Times New Roman"/>
                <w:sz w:val="24"/>
                <w:szCs w:val="24"/>
              </w:rPr>
              <w:t>ополнить частью 9.1 следующего содержания:</w:t>
            </w:r>
          </w:p>
          <w:p w:rsidR="0040719F" w:rsidRPr="00AE40D1" w:rsidRDefault="0040719F" w:rsidP="005D6675">
            <w:pPr>
              <w:ind w:firstLine="709"/>
              <w:jc w:val="both"/>
            </w:pPr>
            <w:proofErr w:type="gramStart"/>
            <w:r w:rsidRPr="00AE40D1">
              <w:t>«9.1 Саморегулируемая организация вправе запрашивать в отношении кредитных кооперативов, подавших документы для вступления в члены данной саморегулируемой организации, сведения о результатах проведенных саморегулируемой организацией, членом которой ранее являлся данный кредитный кооператив, проверок и фактах применения к нему дисциплинарных и иных взысканий (в случае, если такие проверки проводились и (или) такие взыскания налагались).</w:t>
            </w:r>
            <w:proofErr w:type="gramEnd"/>
            <w:r w:rsidRPr="00AE40D1">
              <w:t xml:space="preserve"> Саморегулируемая </w:t>
            </w:r>
            <w:proofErr w:type="gramStart"/>
            <w:r w:rsidRPr="00AE40D1">
              <w:t>организация</w:t>
            </w:r>
            <w:proofErr w:type="gramEnd"/>
            <w:r w:rsidRPr="00AE40D1">
              <w:t xml:space="preserve"> получившая указанный запрос должна предоставить запрашиваемую информацию не позднее  трех дней с момента получения запроса.».</w:t>
            </w:r>
          </w:p>
          <w:p w:rsidR="0040719F" w:rsidRPr="00F00074" w:rsidRDefault="0040719F" w:rsidP="005D6675">
            <w:pPr>
              <w:rPr>
                <w:rFonts w:eastAsia="Calibri"/>
                <w:sz w:val="28"/>
                <w:szCs w:val="28"/>
              </w:rPr>
            </w:pPr>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Статья 39.</w:t>
            </w:r>
          </w:p>
          <w:p w:rsidR="0040719F" w:rsidRDefault="0040719F" w:rsidP="005D6675">
            <w:pPr>
              <w:pStyle w:val="ConsPlusNormal"/>
              <w:ind w:firstLine="540"/>
              <w:jc w:val="both"/>
              <w:outlineLvl w:val="1"/>
            </w:pPr>
            <w:r>
              <w:t xml:space="preserve"> Обеспечение имущественной ответственности членов саморегулируемой организации</w:t>
            </w:r>
          </w:p>
          <w:p w:rsidR="0040719F" w:rsidRDefault="0040719F" w:rsidP="005D6675">
            <w:pPr>
              <w:pStyle w:val="ConsPlusNormal"/>
              <w:ind w:firstLine="540"/>
              <w:jc w:val="both"/>
            </w:pPr>
            <w:r>
              <w:t>Часть 1</w:t>
            </w:r>
          </w:p>
          <w:p w:rsidR="0040719F" w:rsidRDefault="0040719F" w:rsidP="005D6675">
            <w:pPr>
              <w:pStyle w:val="ConsPlusNormal"/>
              <w:ind w:firstLine="540"/>
              <w:jc w:val="both"/>
            </w:pPr>
            <w:r>
              <w:t>1. Саморегулируемая организация обязана обеспечивать имущественную ответственность кредитных кооперативов, являющихся ее членами, по обязательствам перед членами кредитных кооперативов (пайщиками).</w:t>
            </w:r>
          </w:p>
          <w:p w:rsidR="0040719F" w:rsidRPr="00424802" w:rsidRDefault="0040719F" w:rsidP="005D6675">
            <w:pPr>
              <w:pStyle w:val="ConsPlusNormal"/>
              <w:ind w:firstLine="540"/>
              <w:jc w:val="both"/>
            </w:pPr>
          </w:p>
        </w:tc>
        <w:tc>
          <w:tcPr>
            <w:tcW w:w="4555" w:type="dxa"/>
            <w:shd w:val="clear" w:color="auto" w:fill="auto"/>
          </w:tcPr>
          <w:p w:rsidR="0040719F" w:rsidRPr="00AE40D1" w:rsidRDefault="0040719F" w:rsidP="0040719F">
            <w:pPr>
              <w:pStyle w:val="a4"/>
              <w:numPr>
                <w:ilvl w:val="0"/>
                <w:numId w:val="26"/>
              </w:numPr>
              <w:spacing w:after="0" w:line="240" w:lineRule="auto"/>
              <w:ind w:left="0" w:firstLine="709"/>
              <w:jc w:val="both"/>
              <w:rPr>
                <w:rFonts w:ascii="Times New Roman" w:hAnsi="Times New Roman"/>
                <w:sz w:val="24"/>
                <w:szCs w:val="24"/>
              </w:rPr>
            </w:pPr>
            <w:r w:rsidRPr="00AE40D1">
              <w:rPr>
                <w:rFonts w:ascii="Times New Roman" w:hAnsi="Times New Roman"/>
                <w:sz w:val="24"/>
                <w:szCs w:val="24"/>
              </w:rPr>
              <w:t>часть 1 статьи 39 изложить в следующей редакции:</w:t>
            </w:r>
          </w:p>
          <w:p w:rsidR="0040719F" w:rsidRPr="00AE40D1" w:rsidRDefault="0040719F" w:rsidP="005D6675">
            <w:pPr>
              <w:pStyle w:val="a4"/>
              <w:spacing w:after="0" w:line="240" w:lineRule="auto"/>
              <w:ind w:left="0" w:firstLine="709"/>
              <w:jc w:val="both"/>
              <w:rPr>
                <w:rFonts w:ascii="Times New Roman" w:hAnsi="Times New Roman"/>
                <w:sz w:val="24"/>
                <w:szCs w:val="24"/>
              </w:rPr>
            </w:pPr>
            <w:r w:rsidRPr="00AE40D1">
              <w:rPr>
                <w:rFonts w:ascii="Times New Roman" w:eastAsia="Times New Roman" w:hAnsi="Times New Roman"/>
                <w:sz w:val="24"/>
                <w:szCs w:val="24"/>
                <w:lang w:eastAsia="ru-RU"/>
              </w:rPr>
              <w:t xml:space="preserve">«1. </w:t>
            </w:r>
            <w:proofErr w:type="gramStart"/>
            <w:r w:rsidRPr="00AE40D1">
              <w:rPr>
                <w:rFonts w:ascii="Times New Roman" w:eastAsia="Times New Roman" w:hAnsi="Times New Roman"/>
                <w:sz w:val="24"/>
                <w:szCs w:val="24"/>
                <w:lang w:eastAsia="ru-RU"/>
              </w:rPr>
              <w:t>Саморегулируемая организация обязана обеспечивать имущественную ответственность кредитных кооперативов, являющихся ее членами, по обязательствам перед членами кредитных кооперативов (пайщиками), а также кредитных кооперативов исключенных из членов саморегулируемой организации, по обязательствам перед членами кредитных кооперативов (пайщиками), возникшим в период членства кредитных кооперативов в данной саморегулируемой организации в течение двух лет с момента исключения из саморегулируемой организации.</w:t>
            </w:r>
            <w:r w:rsidRPr="00AE40D1">
              <w:rPr>
                <w:rFonts w:ascii="Times New Roman" w:hAnsi="Times New Roman"/>
                <w:sz w:val="24"/>
                <w:szCs w:val="24"/>
              </w:rPr>
              <w:t>»;</w:t>
            </w:r>
            <w:proofErr w:type="gramEnd"/>
          </w:p>
          <w:p w:rsidR="0040719F" w:rsidRPr="00F00074" w:rsidRDefault="0040719F" w:rsidP="005D6675">
            <w:pPr>
              <w:rPr>
                <w:rFonts w:eastAsia="Calibri"/>
                <w:sz w:val="28"/>
                <w:szCs w:val="28"/>
              </w:rPr>
            </w:pPr>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r w:rsidRPr="00BB613F">
              <w:rPr>
                <w:rFonts w:eastAsia="Calibri"/>
              </w:rPr>
              <w:t>ОТЛИЧНО.</w:t>
            </w:r>
          </w:p>
          <w:p w:rsidR="0040719F" w:rsidRPr="00BB613F" w:rsidRDefault="0040719F" w:rsidP="005D6675">
            <w:pPr>
              <w:rPr>
                <w:rFonts w:eastAsia="Calibri"/>
              </w:rPr>
            </w:pP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Статья 40.</w:t>
            </w:r>
          </w:p>
          <w:p w:rsidR="0040719F" w:rsidRDefault="0040719F" w:rsidP="005D6675">
            <w:pPr>
              <w:pStyle w:val="ConsPlusNormal"/>
              <w:ind w:firstLine="540"/>
              <w:jc w:val="both"/>
              <w:outlineLvl w:val="1"/>
            </w:pPr>
            <w:r>
              <w:t>Компенсационный фонд и компенсационные выплаты.</w:t>
            </w:r>
          </w:p>
          <w:p w:rsidR="0040719F" w:rsidRDefault="0040719F" w:rsidP="005D6675">
            <w:pPr>
              <w:pStyle w:val="ConsPlusNormal"/>
              <w:ind w:firstLine="540"/>
              <w:jc w:val="both"/>
              <w:outlineLvl w:val="1"/>
            </w:pPr>
            <w:r>
              <w:t>Часть 3 и 5</w:t>
            </w:r>
          </w:p>
          <w:p w:rsidR="0040719F" w:rsidRDefault="0040719F" w:rsidP="005D6675">
            <w:pPr>
              <w:pStyle w:val="ConsPlusNormal"/>
              <w:ind w:firstLine="540"/>
              <w:jc w:val="both"/>
            </w:pPr>
            <w:r>
              <w:t xml:space="preserve">3. Саморегулируемая организация вправе самостоятельно размещать средства компенсационного фонда в размере не более </w:t>
            </w:r>
            <w:r w:rsidRPr="00CD369C">
              <w:rPr>
                <w:highlight w:val="yellow"/>
              </w:rPr>
              <w:t>20</w:t>
            </w:r>
            <w:r>
              <w:t xml:space="preserve"> миллионов рублей при соблюдении условий диверсификации, возвратности, прибыльности, ликвидности. Условия и порядок размещения средств компенсационного фонда, а также требования к составу и структуре средств компенсационного фонда определяются инвестиционной декларацией, принятой саморегулируемой организацией. При размещении средств компенсационного фонда должны соблюдаться следующие ограничения:</w:t>
            </w:r>
          </w:p>
          <w:p w:rsidR="0040719F" w:rsidRDefault="0040719F" w:rsidP="005D6675">
            <w:pPr>
              <w:pStyle w:val="ConsPlusNormal"/>
              <w:ind w:firstLine="540"/>
              <w:jc w:val="both"/>
            </w:pPr>
            <w:r>
              <w:t>1) не менее 50 процентов средств компенсационного фонда должно быть размещено в государственные ценные бумаги Российской Федерации и (или) государственные ценные бумаги субъектов Российской Федерации;</w:t>
            </w:r>
          </w:p>
          <w:p w:rsidR="0040719F" w:rsidRDefault="0040719F" w:rsidP="005D6675">
            <w:pPr>
              <w:pStyle w:val="ConsPlusNormal"/>
              <w:ind w:firstLine="540"/>
              <w:jc w:val="both"/>
            </w:pPr>
            <w:r>
              <w:t>2) не более 30 процентов средств компенсационного фонда может быть размещено на депозитных счетах в банках, в обращающиеся на организованных торгах акции российских эмитентов, созданных в форме открытых акционерных обществ, или в паи паевых инвестиционных фондов. При этом не более 5 процентов указанных средств может быть размещено в акции одного эмитента;</w:t>
            </w:r>
          </w:p>
          <w:p w:rsidR="0040719F" w:rsidRDefault="0040719F" w:rsidP="005D6675">
            <w:pPr>
              <w:pStyle w:val="ConsPlusNormal"/>
              <w:jc w:val="both"/>
            </w:pPr>
            <w:r>
              <w:t>(в ред. Федерального закона от 21.11.2011 N 327-ФЗ)</w:t>
            </w:r>
          </w:p>
          <w:p w:rsidR="0040719F" w:rsidRDefault="0040719F" w:rsidP="005D6675">
            <w:pPr>
              <w:pStyle w:val="ConsPlusNormal"/>
              <w:ind w:firstLine="540"/>
              <w:jc w:val="both"/>
            </w:pPr>
            <w:r>
              <w:t>3) не более 10 процентов средств компенсационного фонда может быть инвестировано в объекты недвижимости.</w:t>
            </w:r>
          </w:p>
          <w:p w:rsidR="0040719F" w:rsidRDefault="0040719F" w:rsidP="005D6675">
            <w:pPr>
              <w:pStyle w:val="ConsPlusNormal"/>
              <w:ind w:firstLine="540"/>
              <w:jc w:val="both"/>
            </w:pPr>
            <w:r>
              <w:t>4. Саморегулируемая организация не вправе размещать средства компенсационного фонда в ценные бумаги, не обращающиеся на организованных торгах.</w:t>
            </w:r>
          </w:p>
          <w:p w:rsidR="0040719F" w:rsidRDefault="0040719F" w:rsidP="005D6675">
            <w:pPr>
              <w:pStyle w:val="ConsPlusNormal"/>
              <w:jc w:val="both"/>
            </w:pPr>
            <w:r>
              <w:t>(в ред. Федерального закона от 21.11.2011 N 327-ФЗ)</w:t>
            </w:r>
          </w:p>
          <w:p w:rsidR="0040719F" w:rsidRDefault="0040719F" w:rsidP="005D6675">
            <w:pPr>
              <w:pStyle w:val="ConsPlusNormal"/>
              <w:ind w:firstLine="540"/>
              <w:jc w:val="both"/>
            </w:pPr>
            <w:r>
              <w:t>5. В случае</w:t>
            </w:r>
            <w:proofErr w:type="gramStart"/>
            <w:r>
              <w:t>,</w:t>
            </w:r>
            <w:proofErr w:type="gramEnd"/>
            <w:r>
              <w:t xml:space="preserve"> если размер компенсационного фонда саморегулируемой организации превысит 20 миллионов рублей, саморегулируемая организация обязана:</w:t>
            </w:r>
          </w:p>
          <w:p w:rsidR="0040719F" w:rsidRDefault="0040719F" w:rsidP="005D6675">
            <w:pPr>
              <w:pStyle w:val="ConsPlusNormal"/>
              <w:ind w:firstLine="540"/>
              <w:jc w:val="both"/>
            </w:pPr>
            <w:r>
              <w:t>1) в течение 30 дней со дня превышения указанного размера компенсационного фонда уведомить об этом Банк России;</w:t>
            </w:r>
          </w:p>
          <w:p w:rsidR="0040719F" w:rsidRDefault="0040719F" w:rsidP="005D6675">
            <w:pPr>
              <w:pStyle w:val="ConsPlusNormal"/>
              <w:jc w:val="both"/>
            </w:pPr>
            <w:r>
              <w:t>(в ред. Федерального закона от 23.07.2013 N 251-ФЗ)</w:t>
            </w:r>
          </w:p>
          <w:p w:rsidR="0040719F" w:rsidRDefault="0040719F" w:rsidP="005D6675">
            <w:pPr>
              <w:pStyle w:val="ConsPlusNormal"/>
              <w:ind w:firstLine="540"/>
              <w:jc w:val="both"/>
            </w:pPr>
            <w:r>
              <w:t>2) в течение одного года со дня превышения указанного размера компенсационного фонда заключить договор с управляющей компанией о доверительном управлении средствами компенсационного фонда в соответствии с законодательством Российской Федерации о саморегулируемых организациях и осуществить передачу средств компенсационного фонда в доверительное управление.</w:t>
            </w:r>
          </w:p>
          <w:p w:rsidR="0040719F" w:rsidRPr="00424802" w:rsidRDefault="0040719F" w:rsidP="005D6675">
            <w:pPr>
              <w:pStyle w:val="ConsPlusNormal"/>
              <w:ind w:firstLine="540"/>
              <w:jc w:val="both"/>
            </w:pPr>
          </w:p>
        </w:tc>
        <w:tc>
          <w:tcPr>
            <w:tcW w:w="4555" w:type="dxa"/>
            <w:shd w:val="clear" w:color="auto" w:fill="auto"/>
          </w:tcPr>
          <w:p w:rsidR="0040719F" w:rsidRPr="00AE40D1" w:rsidRDefault="0040719F" w:rsidP="0040719F">
            <w:pPr>
              <w:pStyle w:val="a4"/>
              <w:numPr>
                <w:ilvl w:val="0"/>
                <w:numId w:val="26"/>
              </w:numPr>
              <w:spacing w:after="0" w:line="240" w:lineRule="auto"/>
              <w:ind w:left="0" w:firstLine="709"/>
              <w:jc w:val="both"/>
              <w:rPr>
                <w:rFonts w:ascii="Times New Roman" w:hAnsi="Times New Roman"/>
                <w:sz w:val="24"/>
                <w:szCs w:val="24"/>
              </w:rPr>
            </w:pPr>
            <w:r w:rsidRPr="00AE40D1">
              <w:rPr>
                <w:rFonts w:ascii="Times New Roman" w:hAnsi="Times New Roman"/>
                <w:sz w:val="24"/>
                <w:szCs w:val="24"/>
              </w:rPr>
              <w:t>в статье 40:</w:t>
            </w:r>
          </w:p>
          <w:p w:rsidR="0040719F" w:rsidRPr="00AE40D1" w:rsidRDefault="0040719F" w:rsidP="005D6675">
            <w:pPr>
              <w:ind w:firstLine="709"/>
              <w:jc w:val="both"/>
            </w:pPr>
            <w:r w:rsidRPr="00AE40D1">
              <w:t>а) в частях 3 и 5 цифру «20» заменить цифрой «50»;</w:t>
            </w:r>
          </w:p>
          <w:p w:rsidR="0040719F" w:rsidRPr="00F00074" w:rsidRDefault="0040719F" w:rsidP="005D6675">
            <w:pPr>
              <w:rPr>
                <w:rFonts w:eastAsia="Calibri"/>
                <w:sz w:val="28"/>
                <w:szCs w:val="28"/>
              </w:rPr>
            </w:pPr>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r w:rsidRPr="00BB613F">
              <w:rPr>
                <w:rFonts w:eastAsia="Calibri"/>
              </w:rPr>
              <w:t xml:space="preserve">СПОРНЫЙ ВОПРОС </w:t>
            </w:r>
          </w:p>
          <w:p w:rsidR="0040719F" w:rsidRPr="00BB613F" w:rsidRDefault="0040719F" w:rsidP="005D6675">
            <w:pPr>
              <w:rPr>
                <w:rFonts w:eastAsia="Calibri"/>
              </w:rPr>
            </w:pPr>
            <w:r w:rsidRPr="00BB613F">
              <w:rPr>
                <w:rFonts w:eastAsia="Calibri"/>
              </w:rPr>
              <w:t>ВОПРОС ПРОЗРАЧНОСТИ</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Статья 40.</w:t>
            </w:r>
          </w:p>
          <w:p w:rsidR="0040719F" w:rsidRDefault="0040719F" w:rsidP="005D6675">
            <w:pPr>
              <w:pStyle w:val="ConsPlusNormal"/>
              <w:ind w:firstLine="540"/>
              <w:jc w:val="both"/>
              <w:outlineLvl w:val="1"/>
            </w:pPr>
            <w:r>
              <w:t>Компенсационный фонд и компенсационные выплаты.</w:t>
            </w:r>
          </w:p>
          <w:p w:rsidR="0040719F" w:rsidRDefault="0040719F" w:rsidP="005D6675">
            <w:pPr>
              <w:pStyle w:val="ConsPlusNormal"/>
              <w:ind w:firstLine="540"/>
              <w:jc w:val="both"/>
              <w:outlineLvl w:val="1"/>
            </w:pPr>
            <w:r>
              <w:t>Часть 7</w:t>
            </w:r>
          </w:p>
          <w:p w:rsidR="0040719F" w:rsidRDefault="0040719F" w:rsidP="005D6675">
            <w:pPr>
              <w:pStyle w:val="ConsPlusNormal"/>
              <w:ind w:firstLine="540"/>
              <w:jc w:val="both"/>
            </w:pPr>
            <w:r>
              <w:t>7. Компенсационные выплаты, осуществляемые саморегулируемой организацией из компенсационного фонда в соответствии с настоящей статьей, производятся при недостаточности собственного имущества члена саморегулируемой организации для выполнения его обязательств перед членами (пайщиками). Решение о компенсационных выплатах принимается саморегулируемой организацией в соответствии с нормативными актами Банка России, правилами и стандартами саморегулируемой организации.</w:t>
            </w:r>
          </w:p>
          <w:p w:rsidR="0040719F" w:rsidRDefault="0040719F" w:rsidP="005D6675">
            <w:pPr>
              <w:pStyle w:val="ConsPlusNormal"/>
              <w:jc w:val="both"/>
            </w:pPr>
            <w:r>
              <w:t>(в ред. Федерального закона от 23.07.2013 N 251-ФЗ)</w:t>
            </w:r>
          </w:p>
          <w:p w:rsidR="0040719F" w:rsidRPr="00424802" w:rsidRDefault="0040719F" w:rsidP="005D6675">
            <w:pPr>
              <w:pStyle w:val="ConsPlusNormal"/>
              <w:ind w:firstLine="540"/>
              <w:jc w:val="both"/>
            </w:pPr>
          </w:p>
        </w:tc>
        <w:tc>
          <w:tcPr>
            <w:tcW w:w="4555" w:type="dxa"/>
            <w:shd w:val="clear" w:color="auto" w:fill="auto"/>
          </w:tcPr>
          <w:p w:rsidR="0040719F" w:rsidRPr="00AE40D1" w:rsidRDefault="0040719F" w:rsidP="005D6675">
            <w:pPr>
              <w:ind w:firstLine="709"/>
              <w:jc w:val="both"/>
            </w:pPr>
            <w:r w:rsidRPr="00AE40D1">
              <w:t>б) часть 7  изложить в следующей редакции:</w:t>
            </w:r>
          </w:p>
          <w:p w:rsidR="0040719F" w:rsidRPr="00AE40D1" w:rsidRDefault="0040719F" w:rsidP="005D6675">
            <w:pPr>
              <w:pStyle w:val="a4"/>
              <w:spacing w:after="0" w:line="240" w:lineRule="auto"/>
              <w:ind w:left="0" w:firstLine="709"/>
              <w:jc w:val="both"/>
              <w:rPr>
                <w:rFonts w:ascii="Times New Roman" w:hAnsi="Times New Roman"/>
                <w:sz w:val="24"/>
                <w:szCs w:val="24"/>
              </w:rPr>
            </w:pPr>
            <w:r w:rsidRPr="00AE40D1">
              <w:rPr>
                <w:rFonts w:ascii="Times New Roman" w:hAnsi="Times New Roman"/>
                <w:sz w:val="24"/>
                <w:szCs w:val="24"/>
              </w:rPr>
              <w:t>«7. Компенсационные выплаты, осуществляемые саморегулируемой организацией из компенсационного фонда в соответствии с настоящей статьей, производятся при недостаточности собственного имущества члена саморегулируемой организации для выполнения его обязательств перед членами (пайщиками). Решение о компенсационных выплатах принимается саморегулируемой организацией в соответствии с нормативными актами Банка России, правилами и стандартами саморегулируемой организации.</w:t>
            </w:r>
          </w:p>
          <w:p w:rsidR="0040719F" w:rsidRPr="00AE40D1" w:rsidRDefault="0040719F" w:rsidP="005D6675">
            <w:pPr>
              <w:pStyle w:val="a4"/>
              <w:spacing w:after="0" w:line="240" w:lineRule="auto"/>
              <w:ind w:left="0" w:firstLine="709"/>
              <w:jc w:val="both"/>
              <w:rPr>
                <w:rFonts w:ascii="Times New Roman" w:hAnsi="Times New Roman"/>
                <w:sz w:val="24"/>
                <w:szCs w:val="24"/>
              </w:rPr>
            </w:pPr>
            <w:proofErr w:type="gramStart"/>
            <w:r w:rsidRPr="00AE40D1">
              <w:rPr>
                <w:rStyle w:val="f"/>
                <w:rFonts w:ascii="Times New Roman" w:hAnsi="Times New Roman"/>
              </w:rPr>
              <w:t>Компенсационные выплаты, осуществляемые саморегулируемой организацией из компенсационного фонда в соответствии с настоящей статьей, производятся при недостаточности собственного имущества кредитного кооператива исключенного из члена из саморегулируемой организации по обязательствам перед членами кредитных кооперативов (пайщиками), возникшим в период членства кредитного кооператива в саморегулируемой организации в течение двух лет с момента исключения из саморегулируемой организации.</w:t>
            </w:r>
            <w:r w:rsidRPr="00AE40D1">
              <w:rPr>
                <w:rFonts w:ascii="Times New Roman" w:hAnsi="Times New Roman"/>
                <w:sz w:val="24"/>
                <w:szCs w:val="24"/>
              </w:rPr>
              <w:t>».</w:t>
            </w:r>
            <w:proofErr w:type="gramEnd"/>
          </w:p>
          <w:p w:rsidR="0040719F" w:rsidRPr="00F00074" w:rsidRDefault="0040719F" w:rsidP="005D6675">
            <w:pPr>
              <w:rPr>
                <w:rFonts w:eastAsia="Calibri"/>
                <w:sz w:val="28"/>
                <w:szCs w:val="28"/>
              </w:rPr>
            </w:pPr>
          </w:p>
        </w:tc>
        <w:tc>
          <w:tcPr>
            <w:tcW w:w="2880" w:type="dxa"/>
            <w:shd w:val="clear" w:color="auto" w:fill="auto"/>
          </w:tcPr>
          <w:p w:rsidR="0040719F" w:rsidRPr="00F00074" w:rsidRDefault="0040719F" w:rsidP="005D6675">
            <w:pPr>
              <w:rPr>
                <w:rFonts w:eastAsia="Calibri"/>
                <w:sz w:val="28"/>
                <w:szCs w:val="28"/>
              </w:rPr>
            </w:pPr>
            <w:r>
              <w:rPr>
                <w:rFonts w:eastAsia="Calibri"/>
                <w:sz w:val="28"/>
                <w:szCs w:val="28"/>
              </w:rPr>
              <w:t xml:space="preserve">ПЛЮС </w:t>
            </w:r>
            <w:r>
              <w:rPr>
                <w:rFonts w:eastAsia="Calibri"/>
                <w:sz w:val="28"/>
                <w:szCs w:val="28"/>
                <w:highlight w:val="green"/>
              </w:rPr>
              <w:t>на дату исключения КПК из СРО</w:t>
            </w:r>
            <w:r>
              <w:rPr>
                <w:rFonts w:eastAsia="Calibri"/>
                <w:sz w:val="28"/>
                <w:szCs w:val="28"/>
              </w:rPr>
              <w:t xml:space="preserve"> средства, предполагаемые к выплате необходимо зафиксировать и задепонировать в целях последующих выплат. </w:t>
            </w:r>
          </w:p>
        </w:tc>
        <w:tc>
          <w:tcPr>
            <w:tcW w:w="3063" w:type="dxa"/>
          </w:tcPr>
          <w:p w:rsidR="0040719F" w:rsidRPr="00BB613F" w:rsidRDefault="0040719F" w:rsidP="005D6675">
            <w:pPr>
              <w:rPr>
                <w:rFonts w:eastAsia="Calibri"/>
              </w:rPr>
            </w:pPr>
            <w:r>
              <w:rPr>
                <w:rFonts w:eastAsia="Calibri"/>
              </w:rPr>
              <w:t>Добавить, что максимальные суммы</w:t>
            </w:r>
            <w:proofErr w:type="gramStart"/>
            <w:r>
              <w:rPr>
                <w:rFonts w:eastAsia="Calibri"/>
              </w:rPr>
              <w:t xml:space="preserve"> ,</w:t>
            </w:r>
            <w:proofErr w:type="gramEnd"/>
            <w:r>
              <w:rPr>
                <w:rFonts w:eastAsia="Calibri"/>
              </w:rPr>
              <w:t xml:space="preserve"> на которые может претендовать КПК – это те суммы, которые он перечислил в компенсационный фонд .(вместо 5% компенсационного фонда) В этом случае КПК будет заинтересован бОльшие средства направлять на формирование компенсационного фонда. И понятно, для чего он это делает. </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Pr="00424802" w:rsidRDefault="0040719F" w:rsidP="005D6675">
            <w:pPr>
              <w:pStyle w:val="ConsPlusNormal"/>
              <w:ind w:firstLine="540"/>
              <w:jc w:val="both"/>
            </w:pPr>
          </w:p>
        </w:tc>
        <w:tc>
          <w:tcPr>
            <w:tcW w:w="4555" w:type="dxa"/>
            <w:shd w:val="clear" w:color="auto" w:fill="auto"/>
          </w:tcPr>
          <w:p w:rsidR="0040719F" w:rsidRPr="00F00074" w:rsidRDefault="0040719F" w:rsidP="005D6675">
            <w:pPr>
              <w:rPr>
                <w:rFonts w:eastAsia="Calibri"/>
                <w:sz w:val="28"/>
                <w:szCs w:val="28"/>
              </w:rPr>
            </w:pPr>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r w:rsidRPr="00BB613F">
              <w:rPr>
                <w:rFonts w:eastAsia="Calibri"/>
              </w:rPr>
              <w:t>Добавить норму, что при принятии решения КПК о банкротстве обязан присутствовать на общем собрании представитель СРО, где он обязан получить Реестр требований пайщиков и иных Кредиторов  к кооперативу для осуществления выплат из средств Компенсационного фонда.</w:t>
            </w:r>
          </w:p>
        </w:tc>
      </w:tr>
      <w:tr w:rsidR="0040719F" w:rsidRPr="00F00074" w:rsidTr="005D6675">
        <w:tc>
          <w:tcPr>
            <w:tcW w:w="900" w:type="dxa"/>
            <w:shd w:val="clear" w:color="auto" w:fill="auto"/>
          </w:tcPr>
          <w:p w:rsidR="0040719F" w:rsidRPr="00F00074" w:rsidRDefault="0040719F" w:rsidP="0040719F">
            <w:pPr>
              <w:numPr>
                <w:ilvl w:val="0"/>
                <w:numId w:val="22"/>
              </w:numPr>
              <w:spacing w:after="0" w:line="240" w:lineRule="auto"/>
              <w:rPr>
                <w:sz w:val="28"/>
                <w:szCs w:val="28"/>
              </w:rPr>
            </w:pPr>
          </w:p>
        </w:tc>
        <w:tc>
          <w:tcPr>
            <w:tcW w:w="4320" w:type="dxa"/>
            <w:shd w:val="clear" w:color="auto" w:fill="auto"/>
          </w:tcPr>
          <w:p w:rsidR="0040719F" w:rsidRDefault="0040719F" w:rsidP="005D6675">
            <w:pPr>
              <w:pStyle w:val="ConsPlusNormal"/>
              <w:ind w:firstLine="540"/>
              <w:jc w:val="both"/>
              <w:outlineLvl w:val="1"/>
            </w:pPr>
            <w:r>
              <w:t>Статья 41. Контроль (надзор) за деятельностью саморегулируемых организаций</w:t>
            </w:r>
          </w:p>
          <w:p w:rsidR="0040719F" w:rsidRDefault="0040719F" w:rsidP="005D6675">
            <w:pPr>
              <w:pStyle w:val="ConsPlusNormal"/>
              <w:jc w:val="both"/>
            </w:pPr>
            <w:r>
              <w:t>(в ред. Федерального закона от 23.07.2013 N 251-ФЗ)</w:t>
            </w:r>
          </w:p>
          <w:p w:rsidR="0040719F" w:rsidRDefault="0040719F" w:rsidP="005D6675">
            <w:pPr>
              <w:pStyle w:val="ConsPlusNormal"/>
              <w:ind w:firstLine="540"/>
              <w:jc w:val="both"/>
            </w:pPr>
            <w:r>
              <w:t>Часть 3</w:t>
            </w:r>
          </w:p>
          <w:p w:rsidR="0040719F" w:rsidRDefault="0040719F" w:rsidP="005D6675">
            <w:pPr>
              <w:pStyle w:val="ConsPlusNormal"/>
              <w:ind w:firstLine="540"/>
              <w:jc w:val="both"/>
            </w:pPr>
            <w:r>
              <w:t xml:space="preserve">3. </w:t>
            </w:r>
            <w:proofErr w:type="gramStart"/>
            <w:r>
              <w:t>Внеплановая проверка деятельности саморегулируемой организации проводится по решению Банка России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либо ее членами настоящего Федерального закона, иных федеральных законов, нормативных правовых актов Российской Федерации и нормативных актов Банка России.</w:t>
            </w:r>
            <w:proofErr w:type="gramEnd"/>
            <w:r>
              <w:t xml:space="preserve"> Внеплановая проверка деятельности саморегулируемой организации может проводиться на основании материалов проверки деятельности кредитного кооператива с количеством членов более 5 тысяч, являющегося членом саморегулируемой организации.</w:t>
            </w:r>
          </w:p>
          <w:p w:rsidR="0040719F" w:rsidRDefault="0040719F" w:rsidP="005D6675">
            <w:pPr>
              <w:pStyle w:val="ConsPlusNormal"/>
              <w:jc w:val="both"/>
            </w:pPr>
            <w:r>
              <w:t>(в ред. Федерального закона от 23.07.2013 N 251-ФЗ)</w:t>
            </w:r>
          </w:p>
          <w:p w:rsidR="0040719F" w:rsidRPr="00424802" w:rsidRDefault="0040719F" w:rsidP="005D6675">
            <w:pPr>
              <w:pStyle w:val="ConsPlusNormal"/>
              <w:ind w:firstLine="540"/>
              <w:jc w:val="both"/>
            </w:pPr>
          </w:p>
        </w:tc>
        <w:tc>
          <w:tcPr>
            <w:tcW w:w="4555" w:type="dxa"/>
            <w:shd w:val="clear" w:color="auto" w:fill="auto"/>
          </w:tcPr>
          <w:p w:rsidR="0040719F" w:rsidRPr="0019297E" w:rsidRDefault="0040719F" w:rsidP="0040719F">
            <w:pPr>
              <w:pStyle w:val="a4"/>
              <w:numPr>
                <w:ilvl w:val="0"/>
                <w:numId w:val="26"/>
              </w:numPr>
              <w:spacing w:after="0" w:line="360" w:lineRule="auto"/>
              <w:ind w:left="0" w:firstLine="709"/>
              <w:jc w:val="both"/>
              <w:rPr>
                <w:rFonts w:ascii="Times New Roman" w:hAnsi="Times New Roman"/>
                <w:sz w:val="24"/>
                <w:szCs w:val="24"/>
              </w:rPr>
            </w:pPr>
            <w:r w:rsidRPr="00AE40D1">
              <w:rPr>
                <w:rFonts w:ascii="Times New Roman" w:hAnsi="Times New Roman"/>
                <w:sz w:val="24"/>
                <w:szCs w:val="24"/>
              </w:rPr>
              <w:t>в части 3 статьи 41 после слов</w:t>
            </w:r>
            <w:r>
              <w:rPr>
                <w:rFonts w:ascii="Times New Roman" w:hAnsi="Times New Roman"/>
                <w:sz w:val="24"/>
                <w:szCs w:val="24"/>
              </w:rPr>
              <w:t xml:space="preserve"> </w:t>
            </w:r>
            <w:r w:rsidRPr="0019297E">
              <w:rPr>
                <w:rFonts w:ascii="Times New Roman" w:hAnsi="Times New Roman"/>
                <w:sz w:val="24"/>
                <w:szCs w:val="24"/>
              </w:rPr>
              <w:t xml:space="preserve">«более </w:t>
            </w:r>
            <w:r w:rsidRPr="0019297E">
              <w:rPr>
                <w:rStyle w:val="f"/>
                <w:rFonts w:ascii="Times New Roman" w:hAnsi="Times New Roman"/>
              </w:rPr>
              <w:t>5тысяч</w:t>
            </w:r>
            <w:r w:rsidRPr="0019297E">
              <w:rPr>
                <w:rFonts w:ascii="Times New Roman" w:hAnsi="Times New Roman"/>
                <w:sz w:val="24"/>
                <w:szCs w:val="24"/>
              </w:rPr>
              <w:t xml:space="preserve">» дополнить словами «физических и (или) юридических лиц и (или) размер активов которых составляет </w:t>
            </w:r>
            <w:r w:rsidRPr="00553308">
              <w:rPr>
                <w:rFonts w:ascii="Times New Roman" w:hAnsi="Times New Roman"/>
                <w:sz w:val="24"/>
                <w:szCs w:val="24"/>
                <w:highlight w:val="yellow"/>
              </w:rPr>
              <w:t>более 100 миллионов рублей</w:t>
            </w:r>
            <w:r w:rsidRPr="0019297E">
              <w:rPr>
                <w:rFonts w:ascii="Times New Roman" w:hAnsi="Times New Roman"/>
                <w:sz w:val="24"/>
                <w:szCs w:val="24"/>
              </w:rPr>
              <w:t>»:</w:t>
            </w:r>
          </w:p>
          <w:p w:rsidR="0040719F" w:rsidRPr="00F00074" w:rsidRDefault="0040719F" w:rsidP="005D6675">
            <w:pPr>
              <w:rPr>
                <w:rFonts w:eastAsia="Calibri"/>
                <w:sz w:val="28"/>
                <w:szCs w:val="28"/>
              </w:rPr>
            </w:pPr>
          </w:p>
        </w:tc>
        <w:tc>
          <w:tcPr>
            <w:tcW w:w="2880" w:type="dxa"/>
            <w:shd w:val="clear" w:color="auto" w:fill="auto"/>
          </w:tcPr>
          <w:p w:rsidR="0040719F" w:rsidRPr="00F00074" w:rsidRDefault="0040719F" w:rsidP="005D6675">
            <w:pPr>
              <w:rPr>
                <w:rFonts w:eastAsia="Calibri"/>
                <w:sz w:val="28"/>
                <w:szCs w:val="28"/>
              </w:rPr>
            </w:pPr>
          </w:p>
        </w:tc>
        <w:tc>
          <w:tcPr>
            <w:tcW w:w="3063" w:type="dxa"/>
          </w:tcPr>
          <w:p w:rsidR="0040719F" w:rsidRPr="00BB613F" w:rsidRDefault="0040719F" w:rsidP="005D6675">
            <w:pPr>
              <w:rPr>
                <w:rFonts w:eastAsia="Calibri"/>
              </w:rPr>
            </w:pPr>
            <w:proofErr w:type="gramStart"/>
            <w:r w:rsidRPr="00BB613F">
              <w:rPr>
                <w:rFonts w:eastAsia="Calibri"/>
              </w:rPr>
              <w:t>СМ</w:t>
            </w:r>
            <w:proofErr w:type="gramEnd"/>
            <w:r w:rsidRPr="00BB613F">
              <w:rPr>
                <w:rFonts w:eastAsia="Calibri"/>
              </w:rPr>
              <w:t xml:space="preserve"> строку 3</w:t>
            </w:r>
          </w:p>
        </w:tc>
      </w:tr>
    </w:tbl>
    <w:p w:rsidR="0040719F" w:rsidRPr="00FB6BAC" w:rsidRDefault="0040719F" w:rsidP="0040719F">
      <w:pPr>
        <w:rPr>
          <w:sz w:val="28"/>
          <w:szCs w:val="28"/>
        </w:rPr>
      </w:pPr>
    </w:p>
    <w:p w:rsidR="0040719F" w:rsidRDefault="0040719F" w:rsidP="0040719F"/>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p w:rsidR="00E273A8" w:rsidRDefault="00E273A8" w:rsidP="0078698E">
      <w:pPr>
        <w:pStyle w:val="1"/>
        <w:spacing w:line="276" w:lineRule="auto"/>
        <w:jc w:val="center"/>
        <w:rPr>
          <w:rFonts w:asciiTheme="minorHAnsi" w:hAnsiTheme="minorHAnsi" w:cstheme="minorHAnsi"/>
          <w:b/>
          <w:color w:val="000000"/>
          <w:sz w:val="24"/>
          <w:szCs w:val="24"/>
          <w:lang w:val="ru-RU"/>
        </w:rPr>
      </w:pPr>
    </w:p>
    <w:sectPr w:rsidR="00E273A8" w:rsidSect="004A1103">
      <w:pgSz w:w="16838" w:h="11906" w:orient="landscape" w:code="9"/>
      <w:pgMar w:top="851" w:right="1134" w:bottom="851"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0D1" w:rsidRDefault="008640D1" w:rsidP="00231DFF">
      <w:pPr>
        <w:spacing w:after="0" w:line="240" w:lineRule="auto"/>
      </w:pPr>
      <w:r>
        <w:separator/>
      </w:r>
    </w:p>
  </w:endnote>
  <w:endnote w:type="continuationSeparator" w:id="0">
    <w:p w:rsidR="008640D1" w:rsidRDefault="008640D1" w:rsidP="0023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PT Sans">
    <w:panose1 w:val="020B0503020203020204"/>
    <w:charset w:val="CC"/>
    <w:family w:val="swiss"/>
    <w:pitch w:val="variable"/>
    <w:sig w:usb0="A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310217138"/>
      <w:docPartObj>
        <w:docPartGallery w:val="Page Numbers (Bottom of Page)"/>
        <w:docPartUnique/>
      </w:docPartObj>
    </w:sdtPr>
    <w:sdtEndPr/>
    <w:sdtContent>
      <w:sdt>
        <w:sdtPr>
          <w:rPr>
            <w:i/>
            <w:sz w:val="20"/>
            <w:szCs w:val="20"/>
          </w:rPr>
          <w:id w:val="525756490"/>
          <w:docPartObj>
            <w:docPartGallery w:val="Page Numbers (Top of Page)"/>
            <w:docPartUnique/>
          </w:docPartObj>
        </w:sdtPr>
        <w:sdtEndPr/>
        <w:sdtContent>
          <w:p w:rsidR="0021199E" w:rsidRDefault="0021199E" w:rsidP="007C76B6">
            <w:pPr>
              <w:pStyle w:val="a9"/>
              <w:rPr>
                <w:i/>
                <w:sz w:val="20"/>
                <w:szCs w:val="20"/>
              </w:rPr>
            </w:pP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t>_____________________________________________________________________________________________</w:t>
            </w:r>
          </w:p>
          <w:p w:rsidR="0021199E" w:rsidRPr="00A72729" w:rsidRDefault="0021199E" w:rsidP="007C76B6">
            <w:pPr>
              <w:pStyle w:val="a9"/>
              <w:rPr>
                <w:i/>
                <w:sz w:val="20"/>
                <w:szCs w:val="20"/>
              </w:rPr>
            </w:pPr>
            <w:r w:rsidRPr="00A72729">
              <w:rPr>
                <w:i/>
                <w:sz w:val="20"/>
                <w:szCs w:val="20"/>
              </w:rPr>
              <w:t xml:space="preserve">Протокол заседания Совета № </w:t>
            </w:r>
            <w:r>
              <w:rPr>
                <w:i/>
                <w:sz w:val="20"/>
                <w:szCs w:val="20"/>
              </w:rPr>
              <w:t>7 от 31.07</w:t>
            </w:r>
            <w:r w:rsidRPr="00A72729">
              <w:rPr>
                <w:i/>
                <w:sz w:val="20"/>
                <w:szCs w:val="20"/>
              </w:rPr>
              <w:t xml:space="preserve">.2014                        </w:t>
            </w:r>
            <w:r>
              <w:rPr>
                <w:i/>
                <w:sz w:val="20"/>
                <w:szCs w:val="20"/>
              </w:rPr>
              <w:t xml:space="preserve">                  </w:t>
            </w:r>
            <w:r w:rsidRPr="00A72729">
              <w:rPr>
                <w:i/>
                <w:sz w:val="20"/>
                <w:szCs w:val="20"/>
              </w:rPr>
              <w:t xml:space="preserve">                                 Страница </w:t>
            </w:r>
            <w:r w:rsidRPr="00A72729">
              <w:rPr>
                <w:bCs/>
                <w:i/>
                <w:sz w:val="20"/>
                <w:szCs w:val="20"/>
              </w:rPr>
              <w:fldChar w:fldCharType="begin"/>
            </w:r>
            <w:r w:rsidRPr="00A72729">
              <w:rPr>
                <w:bCs/>
                <w:i/>
                <w:sz w:val="20"/>
                <w:szCs w:val="20"/>
              </w:rPr>
              <w:instrText>PAGE</w:instrText>
            </w:r>
            <w:r w:rsidRPr="00A72729">
              <w:rPr>
                <w:bCs/>
                <w:i/>
                <w:sz w:val="20"/>
                <w:szCs w:val="20"/>
              </w:rPr>
              <w:fldChar w:fldCharType="separate"/>
            </w:r>
            <w:r w:rsidR="00B41AD0">
              <w:rPr>
                <w:bCs/>
                <w:i/>
                <w:noProof/>
                <w:sz w:val="20"/>
                <w:szCs w:val="20"/>
              </w:rPr>
              <w:t>53</w:t>
            </w:r>
            <w:r w:rsidRPr="00A72729">
              <w:rPr>
                <w:bCs/>
                <w:i/>
                <w:sz w:val="20"/>
                <w:szCs w:val="20"/>
              </w:rPr>
              <w:fldChar w:fldCharType="end"/>
            </w:r>
            <w:r w:rsidRPr="00A72729">
              <w:rPr>
                <w:i/>
                <w:sz w:val="20"/>
                <w:szCs w:val="20"/>
              </w:rPr>
              <w:t xml:space="preserve"> из </w:t>
            </w:r>
            <w:r w:rsidRPr="00A72729">
              <w:rPr>
                <w:bCs/>
                <w:i/>
                <w:sz w:val="20"/>
                <w:szCs w:val="20"/>
              </w:rPr>
              <w:fldChar w:fldCharType="begin"/>
            </w:r>
            <w:r w:rsidRPr="00A72729">
              <w:rPr>
                <w:bCs/>
                <w:i/>
                <w:sz w:val="20"/>
                <w:szCs w:val="20"/>
              </w:rPr>
              <w:instrText>NUMPAGES</w:instrText>
            </w:r>
            <w:r w:rsidRPr="00A72729">
              <w:rPr>
                <w:bCs/>
                <w:i/>
                <w:sz w:val="20"/>
                <w:szCs w:val="20"/>
              </w:rPr>
              <w:fldChar w:fldCharType="separate"/>
            </w:r>
            <w:r w:rsidR="00B41AD0">
              <w:rPr>
                <w:bCs/>
                <w:i/>
                <w:noProof/>
                <w:sz w:val="20"/>
                <w:szCs w:val="20"/>
              </w:rPr>
              <w:t>53</w:t>
            </w:r>
            <w:r w:rsidRPr="00A72729">
              <w:rPr>
                <w:bCs/>
                <w:i/>
                <w:sz w:val="20"/>
                <w:szCs w:val="20"/>
              </w:rPr>
              <w:fldChar w:fldCharType="end"/>
            </w:r>
          </w:p>
        </w:sdtContent>
      </w:sdt>
    </w:sdtContent>
  </w:sdt>
  <w:p w:rsidR="0021199E" w:rsidRDefault="0021199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0D1" w:rsidRDefault="008640D1" w:rsidP="00231DFF">
      <w:pPr>
        <w:spacing w:after="0" w:line="240" w:lineRule="auto"/>
      </w:pPr>
      <w:r>
        <w:separator/>
      </w:r>
    </w:p>
  </w:footnote>
  <w:footnote w:type="continuationSeparator" w:id="0">
    <w:p w:rsidR="008640D1" w:rsidRDefault="008640D1" w:rsidP="00231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1199E" w:rsidTr="002B3382">
      <w:tc>
        <w:tcPr>
          <w:tcW w:w="4785" w:type="dxa"/>
          <w:hideMark/>
        </w:tcPr>
        <w:p w:rsidR="0021199E" w:rsidRDefault="0021199E">
          <w:pPr>
            <w:pStyle w:val="a7"/>
          </w:pPr>
          <w:r>
            <w:rPr>
              <w:noProof/>
              <w:lang w:eastAsia="ru-RU"/>
            </w:rPr>
            <w:drawing>
              <wp:inline distT="0" distB="0" distL="0" distR="0" wp14:anchorId="4FCA9905" wp14:editId="2A5D24D7">
                <wp:extent cx="1169670" cy="372110"/>
                <wp:effectExtent l="0" t="0" r="0" b="8890"/>
                <wp:docPr id="20" name="Рисунок 20"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Безымянный-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372110"/>
                        </a:xfrm>
                        <a:prstGeom prst="rect">
                          <a:avLst/>
                        </a:prstGeom>
                        <a:noFill/>
                        <a:ln>
                          <a:noFill/>
                        </a:ln>
                      </pic:spPr>
                    </pic:pic>
                  </a:graphicData>
                </a:graphic>
              </wp:inline>
            </w:drawing>
          </w:r>
        </w:p>
      </w:tc>
      <w:tc>
        <w:tcPr>
          <w:tcW w:w="4786" w:type="dxa"/>
        </w:tcPr>
        <w:p w:rsidR="0021199E" w:rsidRDefault="0021199E">
          <w:pPr>
            <w:pStyle w:val="a7"/>
            <w:jc w:val="right"/>
            <w:rPr>
              <w:sz w:val="16"/>
              <w:szCs w:val="16"/>
            </w:rPr>
          </w:pPr>
        </w:p>
        <w:p w:rsidR="0021199E" w:rsidRDefault="0021199E">
          <w:pPr>
            <w:pStyle w:val="a7"/>
            <w:jc w:val="right"/>
            <w:rPr>
              <w:sz w:val="16"/>
              <w:szCs w:val="16"/>
            </w:rPr>
          </w:pPr>
        </w:p>
        <w:p w:rsidR="0021199E" w:rsidRDefault="0021199E">
          <w:pPr>
            <w:pStyle w:val="a7"/>
            <w:jc w:val="right"/>
            <w:rPr>
              <w:sz w:val="16"/>
              <w:szCs w:val="16"/>
              <w:u w:val="single"/>
            </w:rPr>
          </w:pPr>
          <w:r>
            <w:rPr>
              <w:sz w:val="16"/>
              <w:szCs w:val="16"/>
              <w:u w:val="single"/>
            </w:rPr>
            <w:t>Форма Ф-ПЗС</w:t>
          </w:r>
        </w:p>
      </w:tc>
    </w:tr>
  </w:tbl>
  <w:p w:rsidR="0021199E" w:rsidRDefault="0021199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61" w:rsidRDefault="0013236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61" w:rsidRDefault="00132361">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32361" w:rsidRPr="00024838" w:rsidTr="002D494B">
      <w:tc>
        <w:tcPr>
          <w:tcW w:w="4785" w:type="dxa"/>
        </w:tcPr>
        <w:p w:rsidR="00132361" w:rsidRDefault="00132361" w:rsidP="002D494B">
          <w:pPr>
            <w:pStyle w:val="a7"/>
          </w:pPr>
        </w:p>
      </w:tc>
      <w:tc>
        <w:tcPr>
          <w:tcW w:w="4786" w:type="dxa"/>
        </w:tcPr>
        <w:p w:rsidR="00132361" w:rsidRPr="001C3635" w:rsidRDefault="00132361" w:rsidP="00212723">
          <w:pPr>
            <w:pStyle w:val="a7"/>
            <w:tabs>
              <w:tab w:val="left" w:pos="3600"/>
              <w:tab w:val="right" w:pos="4570"/>
            </w:tabs>
            <w:rPr>
              <w:sz w:val="16"/>
              <w:szCs w:val="16"/>
              <w:u w:val="single"/>
            </w:rPr>
          </w:pPr>
        </w:p>
      </w:tc>
    </w:tr>
  </w:tbl>
  <w:p w:rsidR="00132361" w:rsidRDefault="001323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3D6A"/>
    <w:multiLevelType w:val="hybridMultilevel"/>
    <w:tmpl w:val="855469B6"/>
    <w:lvl w:ilvl="0" w:tplc="E3E43194">
      <w:start w:val="1"/>
      <w:numFmt w:val="decimal"/>
      <w:lvlText w:val="%1."/>
      <w:lvlJc w:val="left"/>
      <w:pPr>
        <w:ind w:left="720" w:hanging="360"/>
      </w:pPr>
      <w:rPr>
        <w:b/>
        <w:color w:val="00206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8D0468"/>
    <w:multiLevelType w:val="multilevel"/>
    <w:tmpl w:val="91A27590"/>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FB18A1"/>
    <w:multiLevelType w:val="hybridMultilevel"/>
    <w:tmpl w:val="35289284"/>
    <w:lvl w:ilvl="0" w:tplc="6D281838">
      <w:start w:val="1"/>
      <w:numFmt w:val="decimal"/>
      <w:lvlText w:val="%1."/>
      <w:lvlJc w:val="left"/>
      <w:pPr>
        <w:tabs>
          <w:tab w:val="num" w:pos="720"/>
        </w:tabs>
        <w:ind w:left="720" w:hanging="360"/>
      </w:pPr>
    </w:lvl>
    <w:lvl w:ilvl="1" w:tplc="58ECB52E">
      <w:start w:val="1"/>
      <w:numFmt w:val="bullet"/>
      <w:lvlText w:val=""/>
      <w:lvlJc w:val="left"/>
      <w:pPr>
        <w:tabs>
          <w:tab w:val="num" w:pos="1440"/>
        </w:tabs>
        <w:ind w:left="1440" w:hanging="360"/>
      </w:pPr>
      <w:rPr>
        <w:rFonts w:ascii="Symbol" w:hAnsi="Symbol" w:hint="default"/>
        <w:color w:val="FF0000"/>
        <w:sz w:val="20"/>
      </w:rPr>
    </w:lvl>
    <w:lvl w:ilvl="2" w:tplc="928A2C12">
      <w:start w:val="1"/>
      <w:numFmt w:val="decimal"/>
      <w:lvlText w:val="%3)"/>
      <w:lvlJc w:val="left"/>
      <w:pPr>
        <w:ind w:left="8866" w:hanging="360"/>
      </w:pPr>
      <w:rPr>
        <w:sz w:val="22"/>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3334A23"/>
    <w:multiLevelType w:val="hybridMultilevel"/>
    <w:tmpl w:val="BC0828E6"/>
    <w:lvl w:ilvl="0" w:tplc="4AA64348">
      <w:start w:val="1"/>
      <w:numFmt w:val="bullet"/>
      <w:lvlText w:val=""/>
      <w:lvlJc w:val="left"/>
      <w:pPr>
        <w:ind w:left="1287" w:hanging="360"/>
      </w:pPr>
      <w:rPr>
        <w:rFonts w:ascii="Symbol" w:hAnsi="Symbol" w:hint="default"/>
        <w:color w:val="FF000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5C55207"/>
    <w:multiLevelType w:val="hybridMultilevel"/>
    <w:tmpl w:val="2A849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901CAF"/>
    <w:multiLevelType w:val="multilevel"/>
    <w:tmpl w:val="7BB08084"/>
    <w:lvl w:ilvl="0">
      <w:start w:val="1"/>
      <w:numFmt w:val="decimal"/>
      <w:lvlText w:val="%1."/>
      <w:lvlJc w:val="left"/>
      <w:pPr>
        <w:ind w:left="928" w:hanging="360"/>
      </w:pPr>
      <w:rPr>
        <w:rFonts w:ascii="Calibri" w:eastAsia="Times New Roman" w:hAnsi="Calibri" w:cs="Calibri"/>
        <w:b/>
        <w:color w:val="002060"/>
      </w:rPr>
    </w:lvl>
    <w:lvl w:ilvl="1">
      <w:start w:val="2"/>
      <w:numFmt w:val="decimal"/>
      <w:lvlText w:val="%1.%2."/>
      <w:lvlJc w:val="left"/>
      <w:pPr>
        <w:ind w:left="928" w:hanging="360"/>
      </w:pPr>
      <w:rPr>
        <w:rFonts w:cs="Times New Roman"/>
        <w:b/>
      </w:rPr>
    </w:lvl>
    <w:lvl w:ilvl="2">
      <w:start w:val="1"/>
      <w:numFmt w:val="decimal"/>
      <w:lvlText w:val="%1.%2.%3."/>
      <w:lvlJc w:val="left"/>
      <w:pPr>
        <w:ind w:left="1288" w:hanging="720"/>
      </w:pPr>
      <w:rPr>
        <w:rFonts w:cs="Times New Roman"/>
      </w:rPr>
    </w:lvl>
    <w:lvl w:ilvl="3">
      <w:start w:val="1"/>
      <w:numFmt w:val="decimal"/>
      <w:lvlText w:val="%1.%2.%3.%4."/>
      <w:lvlJc w:val="left"/>
      <w:pPr>
        <w:ind w:left="1288"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648" w:hanging="1080"/>
      </w:pPr>
      <w:rPr>
        <w:rFonts w:cs="Times New Roman"/>
      </w:rPr>
    </w:lvl>
    <w:lvl w:ilvl="6">
      <w:start w:val="1"/>
      <w:numFmt w:val="decimal"/>
      <w:lvlText w:val="%1.%2.%3.%4.%5.%6.%7."/>
      <w:lvlJc w:val="left"/>
      <w:pPr>
        <w:ind w:left="2008" w:hanging="1440"/>
      </w:pPr>
      <w:rPr>
        <w:rFonts w:cs="Times New Roman"/>
      </w:rPr>
    </w:lvl>
    <w:lvl w:ilvl="7">
      <w:start w:val="1"/>
      <w:numFmt w:val="decimal"/>
      <w:lvlText w:val="%1.%2.%3.%4.%5.%6.%7.%8."/>
      <w:lvlJc w:val="left"/>
      <w:pPr>
        <w:ind w:left="2008" w:hanging="1440"/>
      </w:pPr>
      <w:rPr>
        <w:rFonts w:cs="Times New Roman"/>
      </w:rPr>
    </w:lvl>
    <w:lvl w:ilvl="8">
      <w:start w:val="1"/>
      <w:numFmt w:val="decimal"/>
      <w:lvlText w:val="%1.%2.%3.%4.%5.%6.%7.%8.%9."/>
      <w:lvlJc w:val="left"/>
      <w:pPr>
        <w:ind w:left="2368" w:hanging="1800"/>
      </w:pPr>
      <w:rPr>
        <w:rFonts w:cs="Times New Roman"/>
      </w:rPr>
    </w:lvl>
  </w:abstractNum>
  <w:abstractNum w:abstractNumId="6">
    <w:nsid w:val="193C43FC"/>
    <w:multiLevelType w:val="multilevel"/>
    <w:tmpl w:val="EDF468D8"/>
    <w:lvl w:ilvl="0">
      <w:start w:val="3"/>
      <w:numFmt w:val="decimal"/>
      <w:lvlText w:val="%1."/>
      <w:lvlJc w:val="left"/>
      <w:pPr>
        <w:ind w:left="420" w:hanging="420"/>
      </w:pPr>
      <w:rPr>
        <w:rFonts w:ascii="Arial" w:hAnsi="Arial" w:cs="Arial" w:hint="default"/>
        <w:color w:val="auto"/>
        <w:sz w:val="24"/>
        <w:szCs w:val="24"/>
      </w:rPr>
    </w:lvl>
    <w:lvl w:ilvl="1">
      <w:start w:val="1"/>
      <w:numFmt w:val="decimal"/>
      <w:lvlText w:val="%1.%2."/>
      <w:lvlJc w:val="left"/>
      <w:pPr>
        <w:ind w:left="1080" w:hanging="720"/>
      </w:pPr>
      <w:rPr>
        <w:rFonts w:ascii="Arial" w:hAnsi="Arial" w:cs="Arial" w:hint="default"/>
        <w:color w:val="auto"/>
        <w:sz w:val="24"/>
        <w:szCs w:val="24"/>
      </w:rPr>
    </w:lvl>
    <w:lvl w:ilvl="2">
      <w:start w:val="1"/>
      <w:numFmt w:val="decimal"/>
      <w:lvlText w:val="%1.%2.%3."/>
      <w:lvlJc w:val="left"/>
      <w:pPr>
        <w:ind w:left="1440" w:hanging="720"/>
      </w:pPr>
      <w:rPr>
        <w:rFonts w:ascii="Georgia" w:hAnsi="Georgia" w:cs="Calibri" w:hint="default"/>
        <w:color w:val="auto"/>
        <w:sz w:val="27"/>
      </w:rPr>
    </w:lvl>
    <w:lvl w:ilvl="3">
      <w:start w:val="1"/>
      <w:numFmt w:val="decimal"/>
      <w:lvlText w:val="%1.%2.%3.%4."/>
      <w:lvlJc w:val="left"/>
      <w:pPr>
        <w:ind w:left="2160" w:hanging="1080"/>
      </w:pPr>
      <w:rPr>
        <w:rFonts w:ascii="Georgia" w:hAnsi="Georgia" w:cs="Calibri" w:hint="default"/>
        <w:color w:val="auto"/>
        <w:sz w:val="27"/>
      </w:rPr>
    </w:lvl>
    <w:lvl w:ilvl="4">
      <w:start w:val="1"/>
      <w:numFmt w:val="decimal"/>
      <w:lvlText w:val="%1.%2.%3.%4.%5."/>
      <w:lvlJc w:val="left"/>
      <w:pPr>
        <w:ind w:left="2520" w:hanging="1080"/>
      </w:pPr>
      <w:rPr>
        <w:rFonts w:ascii="Georgia" w:hAnsi="Georgia" w:cs="Calibri" w:hint="default"/>
        <w:color w:val="auto"/>
        <w:sz w:val="27"/>
      </w:rPr>
    </w:lvl>
    <w:lvl w:ilvl="5">
      <w:start w:val="1"/>
      <w:numFmt w:val="decimal"/>
      <w:lvlText w:val="%1.%2.%3.%4.%5.%6."/>
      <w:lvlJc w:val="left"/>
      <w:pPr>
        <w:ind w:left="3240" w:hanging="1440"/>
      </w:pPr>
      <w:rPr>
        <w:rFonts w:ascii="Georgia" w:hAnsi="Georgia" w:cs="Calibri" w:hint="default"/>
        <w:color w:val="auto"/>
        <w:sz w:val="27"/>
      </w:rPr>
    </w:lvl>
    <w:lvl w:ilvl="6">
      <w:start w:val="1"/>
      <w:numFmt w:val="decimal"/>
      <w:lvlText w:val="%1.%2.%3.%4.%5.%6.%7."/>
      <w:lvlJc w:val="left"/>
      <w:pPr>
        <w:ind w:left="3600" w:hanging="1440"/>
      </w:pPr>
      <w:rPr>
        <w:rFonts w:ascii="Georgia" w:hAnsi="Georgia" w:cs="Calibri" w:hint="default"/>
        <w:color w:val="auto"/>
        <w:sz w:val="27"/>
      </w:rPr>
    </w:lvl>
    <w:lvl w:ilvl="7">
      <w:start w:val="1"/>
      <w:numFmt w:val="decimal"/>
      <w:lvlText w:val="%1.%2.%3.%4.%5.%6.%7.%8."/>
      <w:lvlJc w:val="left"/>
      <w:pPr>
        <w:ind w:left="4320" w:hanging="1800"/>
      </w:pPr>
      <w:rPr>
        <w:rFonts w:ascii="Georgia" w:hAnsi="Georgia" w:cs="Calibri" w:hint="default"/>
        <w:color w:val="auto"/>
        <w:sz w:val="27"/>
      </w:rPr>
    </w:lvl>
    <w:lvl w:ilvl="8">
      <w:start w:val="1"/>
      <w:numFmt w:val="decimal"/>
      <w:lvlText w:val="%1.%2.%3.%4.%5.%6.%7.%8.%9."/>
      <w:lvlJc w:val="left"/>
      <w:pPr>
        <w:ind w:left="5040" w:hanging="2160"/>
      </w:pPr>
      <w:rPr>
        <w:rFonts w:ascii="Georgia" w:hAnsi="Georgia" w:cs="Calibri" w:hint="default"/>
        <w:color w:val="auto"/>
        <w:sz w:val="27"/>
      </w:rPr>
    </w:lvl>
  </w:abstractNum>
  <w:abstractNum w:abstractNumId="7">
    <w:nsid w:val="19742470"/>
    <w:multiLevelType w:val="hybridMultilevel"/>
    <w:tmpl w:val="7486CA1A"/>
    <w:lvl w:ilvl="0" w:tplc="175696C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B72217A"/>
    <w:multiLevelType w:val="multilevel"/>
    <w:tmpl w:val="AAE0D862"/>
    <w:lvl w:ilvl="0">
      <w:start w:val="3"/>
      <w:numFmt w:val="decimal"/>
      <w:lvlText w:val="%1."/>
      <w:lvlJc w:val="left"/>
      <w:pPr>
        <w:ind w:left="450" w:hanging="450"/>
      </w:pPr>
      <w:rPr>
        <w:rFonts w:ascii="Georgia" w:hAnsi="Georgia" w:cs="Calibri" w:hint="default"/>
        <w:color w:val="auto"/>
        <w:sz w:val="27"/>
      </w:rPr>
    </w:lvl>
    <w:lvl w:ilvl="1">
      <w:start w:val="2"/>
      <w:numFmt w:val="decimal"/>
      <w:lvlText w:val="%1.%2."/>
      <w:lvlJc w:val="left"/>
      <w:pPr>
        <w:ind w:left="1080" w:hanging="720"/>
      </w:pPr>
      <w:rPr>
        <w:rFonts w:ascii="Arial" w:hAnsi="Arial" w:cs="Arial" w:hint="default"/>
        <w:color w:val="auto"/>
        <w:sz w:val="24"/>
        <w:szCs w:val="24"/>
      </w:rPr>
    </w:lvl>
    <w:lvl w:ilvl="2">
      <w:start w:val="1"/>
      <w:numFmt w:val="decimal"/>
      <w:lvlText w:val="%1.%2.%3."/>
      <w:lvlJc w:val="left"/>
      <w:pPr>
        <w:ind w:left="1440" w:hanging="720"/>
      </w:pPr>
      <w:rPr>
        <w:rFonts w:ascii="Georgia" w:hAnsi="Georgia" w:cs="Calibri" w:hint="default"/>
        <w:color w:val="auto"/>
        <w:sz w:val="27"/>
      </w:rPr>
    </w:lvl>
    <w:lvl w:ilvl="3">
      <w:start w:val="1"/>
      <w:numFmt w:val="decimal"/>
      <w:lvlText w:val="%1.%2.%3.%4."/>
      <w:lvlJc w:val="left"/>
      <w:pPr>
        <w:ind w:left="2160" w:hanging="1080"/>
      </w:pPr>
      <w:rPr>
        <w:rFonts w:ascii="Georgia" w:hAnsi="Georgia" w:cs="Calibri" w:hint="default"/>
        <w:color w:val="auto"/>
        <w:sz w:val="27"/>
      </w:rPr>
    </w:lvl>
    <w:lvl w:ilvl="4">
      <w:start w:val="1"/>
      <w:numFmt w:val="decimal"/>
      <w:lvlText w:val="%1.%2.%3.%4.%5."/>
      <w:lvlJc w:val="left"/>
      <w:pPr>
        <w:ind w:left="2520" w:hanging="1080"/>
      </w:pPr>
      <w:rPr>
        <w:rFonts w:ascii="Georgia" w:hAnsi="Georgia" w:cs="Calibri" w:hint="default"/>
        <w:color w:val="auto"/>
        <w:sz w:val="27"/>
      </w:rPr>
    </w:lvl>
    <w:lvl w:ilvl="5">
      <w:start w:val="1"/>
      <w:numFmt w:val="decimal"/>
      <w:lvlText w:val="%1.%2.%3.%4.%5.%6."/>
      <w:lvlJc w:val="left"/>
      <w:pPr>
        <w:ind w:left="3240" w:hanging="1440"/>
      </w:pPr>
      <w:rPr>
        <w:rFonts w:ascii="Georgia" w:hAnsi="Georgia" w:cs="Calibri" w:hint="default"/>
        <w:color w:val="auto"/>
        <w:sz w:val="27"/>
      </w:rPr>
    </w:lvl>
    <w:lvl w:ilvl="6">
      <w:start w:val="1"/>
      <w:numFmt w:val="decimal"/>
      <w:lvlText w:val="%1.%2.%3.%4.%5.%6.%7."/>
      <w:lvlJc w:val="left"/>
      <w:pPr>
        <w:ind w:left="3600" w:hanging="1440"/>
      </w:pPr>
      <w:rPr>
        <w:rFonts w:ascii="Georgia" w:hAnsi="Georgia" w:cs="Calibri" w:hint="default"/>
        <w:color w:val="auto"/>
        <w:sz w:val="27"/>
      </w:rPr>
    </w:lvl>
    <w:lvl w:ilvl="7">
      <w:start w:val="1"/>
      <w:numFmt w:val="decimal"/>
      <w:lvlText w:val="%1.%2.%3.%4.%5.%6.%7.%8."/>
      <w:lvlJc w:val="left"/>
      <w:pPr>
        <w:ind w:left="4320" w:hanging="1800"/>
      </w:pPr>
      <w:rPr>
        <w:rFonts w:ascii="Georgia" w:hAnsi="Georgia" w:cs="Calibri" w:hint="default"/>
        <w:color w:val="auto"/>
        <w:sz w:val="27"/>
      </w:rPr>
    </w:lvl>
    <w:lvl w:ilvl="8">
      <w:start w:val="1"/>
      <w:numFmt w:val="decimal"/>
      <w:lvlText w:val="%1.%2.%3.%4.%5.%6.%7.%8.%9."/>
      <w:lvlJc w:val="left"/>
      <w:pPr>
        <w:ind w:left="5040" w:hanging="2160"/>
      </w:pPr>
      <w:rPr>
        <w:rFonts w:ascii="Georgia" w:hAnsi="Georgia" w:cs="Calibri" w:hint="default"/>
        <w:color w:val="auto"/>
        <w:sz w:val="27"/>
      </w:rPr>
    </w:lvl>
  </w:abstractNum>
  <w:abstractNum w:abstractNumId="9">
    <w:nsid w:val="28D23D0F"/>
    <w:multiLevelType w:val="hybridMultilevel"/>
    <w:tmpl w:val="19CC2A16"/>
    <w:lvl w:ilvl="0" w:tplc="2116A150">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0">
    <w:nsid w:val="2F480F7B"/>
    <w:multiLevelType w:val="hybridMultilevel"/>
    <w:tmpl w:val="8EA4BA84"/>
    <w:lvl w:ilvl="0" w:tplc="DF7C322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526A27"/>
    <w:multiLevelType w:val="hybridMultilevel"/>
    <w:tmpl w:val="709C8B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4E6C68"/>
    <w:multiLevelType w:val="hybridMultilevel"/>
    <w:tmpl w:val="B43CD8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CD28DC"/>
    <w:multiLevelType w:val="hybridMultilevel"/>
    <w:tmpl w:val="4220367A"/>
    <w:lvl w:ilvl="0" w:tplc="4AB434EE">
      <w:start w:val="1"/>
      <w:numFmt w:val="bullet"/>
      <w:lvlText w:val=""/>
      <w:lvlJc w:val="left"/>
      <w:pPr>
        <w:ind w:left="8866" w:hanging="360"/>
      </w:pPr>
      <w:rPr>
        <w:rFonts w:ascii="Symbol" w:hAnsi="Symbol" w:hint="default"/>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AD42766"/>
    <w:multiLevelType w:val="hybridMultilevel"/>
    <w:tmpl w:val="A81EFE90"/>
    <w:lvl w:ilvl="0" w:tplc="93B4D836">
      <w:start w:val="1"/>
      <w:numFmt w:val="bullet"/>
      <w:lvlText w:val=""/>
      <w:lvlJc w:val="left"/>
      <w:pPr>
        <w:ind w:left="720" w:hanging="360"/>
      </w:pPr>
      <w:rPr>
        <w:rFonts w:ascii="Symbol" w:hAnsi="Symbol" w:hint="default"/>
        <w:color w:val="FF0000"/>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0443EDD"/>
    <w:multiLevelType w:val="multilevel"/>
    <w:tmpl w:val="91A27590"/>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20E67FC"/>
    <w:multiLevelType w:val="hybridMultilevel"/>
    <w:tmpl w:val="86D07A3E"/>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4963D2"/>
    <w:multiLevelType w:val="hybridMultilevel"/>
    <w:tmpl w:val="E6642FB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1446BC"/>
    <w:multiLevelType w:val="multilevel"/>
    <w:tmpl w:val="7068A6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4237F80"/>
    <w:multiLevelType w:val="multilevel"/>
    <w:tmpl w:val="0BB0B2C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64479BF"/>
    <w:multiLevelType w:val="multilevel"/>
    <w:tmpl w:val="91A27590"/>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6FC2E93"/>
    <w:multiLevelType w:val="multilevel"/>
    <w:tmpl w:val="593487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840295B"/>
    <w:multiLevelType w:val="hybridMultilevel"/>
    <w:tmpl w:val="4D366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FD61A3"/>
    <w:multiLevelType w:val="multilevel"/>
    <w:tmpl w:val="9A5E9A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9383120"/>
    <w:multiLevelType w:val="hybridMultilevel"/>
    <w:tmpl w:val="0D2A598C"/>
    <w:lvl w:ilvl="0" w:tplc="7370EAE6">
      <w:start w:val="10"/>
      <w:numFmt w:val="decimal"/>
      <w:lvlText w:val="%1)"/>
      <w:lvlJc w:val="left"/>
      <w:pPr>
        <w:ind w:left="1069" w:hanging="360"/>
      </w:pPr>
      <w:rPr>
        <w:rFonts w:ascii="Times New Roman" w:hAnsi="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E29337E"/>
    <w:multiLevelType w:val="hybridMultilevel"/>
    <w:tmpl w:val="434AEAC8"/>
    <w:lvl w:ilvl="0" w:tplc="97F041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E2A572D"/>
    <w:multiLevelType w:val="hybridMultilevel"/>
    <w:tmpl w:val="B8CCE50A"/>
    <w:lvl w:ilvl="0" w:tplc="4AA64348">
      <w:start w:val="1"/>
      <w:numFmt w:val="bullet"/>
      <w:lvlText w:val=""/>
      <w:lvlJc w:val="left"/>
      <w:pPr>
        <w:ind w:left="720" w:hanging="360"/>
      </w:pPr>
      <w:rPr>
        <w:rFonts w:ascii="Symbol" w:hAnsi="Symbol" w:hint="default"/>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14"/>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18"/>
  </w:num>
  <w:num w:numId="14">
    <w:abstractNumId w:val="21"/>
  </w:num>
  <w:num w:numId="15">
    <w:abstractNumId w:val="23"/>
  </w:num>
  <w:num w:numId="16">
    <w:abstractNumId w:val="22"/>
  </w:num>
  <w:num w:numId="17">
    <w:abstractNumId w:val="15"/>
  </w:num>
  <w:num w:numId="18">
    <w:abstractNumId w:val="20"/>
  </w:num>
  <w:num w:numId="19">
    <w:abstractNumId w:val="1"/>
  </w:num>
  <w:num w:numId="20">
    <w:abstractNumId w:val="7"/>
  </w:num>
  <w:num w:numId="21">
    <w:abstractNumId w:val="12"/>
  </w:num>
  <w:num w:numId="22">
    <w:abstractNumId w:val="11"/>
  </w:num>
  <w:num w:numId="23">
    <w:abstractNumId w:val="17"/>
  </w:num>
  <w:num w:numId="24">
    <w:abstractNumId w:val="9"/>
  </w:num>
  <w:num w:numId="25">
    <w:abstractNumId w:val="25"/>
  </w:num>
  <w:num w:numId="26">
    <w:abstractNumId w:val="24"/>
  </w:num>
  <w:num w:numId="2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B3"/>
    <w:rsid w:val="000207EB"/>
    <w:rsid w:val="00022B7F"/>
    <w:rsid w:val="000244D8"/>
    <w:rsid w:val="00024838"/>
    <w:rsid w:val="000264E4"/>
    <w:rsid w:val="00032355"/>
    <w:rsid w:val="00032F14"/>
    <w:rsid w:val="00035EB5"/>
    <w:rsid w:val="00073679"/>
    <w:rsid w:val="000779F6"/>
    <w:rsid w:val="00081784"/>
    <w:rsid w:val="00085D8F"/>
    <w:rsid w:val="0009271F"/>
    <w:rsid w:val="00093369"/>
    <w:rsid w:val="000B0A99"/>
    <w:rsid w:val="000B55B4"/>
    <w:rsid w:val="000C1B9D"/>
    <w:rsid w:val="000D4015"/>
    <w:rsid w:val="000D6459"/>
    <w:rsid w:val="000E73FA"/>
    <w:rsid w:val="00103DF5"/>
    <w:rsid w:val="00111BDA"/>
    <w:rsid w:val="00132361"/>
    <w:rsid w:val="00133B26"/>
    <w:rsid w:val="00151E22"/>
    <w:rsid w:val="00152DA8"/>
    <w:rsid w:val="00173E21"/>
    <w:rsid w:val="00176593"/>
    <w:rsid w:val="0017731B"/>
    <w:rsid w:val="0019359B"/>
    <w:rsid w:val="00193D01"/>
    <w:rsid w:val="001A3A80"/>
    <w:rsid w:val="001B4822"/>
    <w:rsid w:val="001C3635"/>
    <w:rsid w:val="001C4C8D"/>
    <w:rsid w:val="001E71AE"/>
    <w:rsid w:val="001F1058"/>
    <w:rsid w:val="001F19A9"/>
    <w:rsid w:val="0021199E"/>
    <w:rsid w:val="00211BE7"/>
    <w:rsid w:val="00212723"/>
    <w:rsid w:val="00212B54"/>
    <w:rsid w:val="00223AC9"/>
    <w:rsid w:val="00223EA6"/>
    <w:rsid w:val="00226FA4"/>
    <w:rsid w:val="00231DFF"/>
    <w:rsid w:val="002324D1"/>
    <w:rsid w:val="00243161"/>
    <w:rsid w:val="00244C6A"/>
    <w:rsid w:val="00246551"/>
    <w:rsid w:val="002527C5"/>
    <w:rsid w:val="0026481B"/>
    <w:rsid w:val="00264FC6"/>
    <w:rsid w:val="002651E0"/>
    <w:rsid w:val="00266B83"/>
    <w:rsid w:val="00267C55"/>
    <w:rsid w:val="00267C65"/>
    <w:rsid w:val="002A1553"/>
    <w:rsid w:val="002A4B65"/>
    <w:rsid w:val="002B3382"/>
    <w:rsid w:val="002D494B"/>
    <w:rsid w:val="002E3884"/>
    <w:rsid w:val="003037A8"/>
    <w:rsid w:val="00305939"/>
    <w:rsid w:val="003136A6"/>
    <w:rsid w:val="00315B8B"/>
    <w:rsid w:val="003225EE"/>
    <w:rsid w:val="00322DF4"/>
    <w:rsid w:val="003565DD"/>
    <w:rsid w:val="00364C72"/>
    <w:rsid w:val="00374EB3"/>
    <w:rsid w:val="0038389A"/>
    <w:rsid w:val="00395C7E"/>
    <w:rsid w:val="00397D45"/>
    <w:rsid w:val="003A1D75"/>
    <w:rsid w:val="003A33BE"/>
    <w:rsid w:val="003A6545"/>
    <w:rsid w:val="003C309E"/>
    <w:rsid w:val="003D30C4"/>
    <w:rsid w:val="003F1136"/>
    <w:rsid w:val="003F50B3"/>
    <w:rsid w:val="003F688A"/>
    <w:rsid w:val="003F7FB8"/>
    <w:rsid w:val="004031A2"/>
    <w:rsid w:val="0040719F"/>
    <w:rsid w:val="00413B4E"/>
    <w:rsid w:val="0042284B"/>
    <w:rsid w:val="00426829"/>
    <w:rsid w:val="0043684E"/>
    <w:rsid w:val="004426C5"/>
    <w:rsid w:val="00442C0C"/>
    <w:rsid w:val="00455D68"/>
    <w:rsid w:val="00460C8D"/>
    <w:rsid w:val="00461904"/>
    <w:rsid w:val="00464E09"/>
    <w:rsid w:val="00474BE0"/>
    <w:rsid w:val="0048394C"/>
    <w:rsid w:val="0048508C"/>
    <w:rsid w:val="004856F9"/>
    <w:rsid w:val="004A0FD5"/>
    <w:rsid w:val="004A1103"/>
    <w:rsid w:val="004A3230"/>
    <w:rsid w:val="004B3B56"/>
    <w:rsid w:val="004B6C72"/>
    <w:rsid w:val="004B7FA4"/>
    <w:rsid w:val="004C587C"/>
    <w:rsid w:val="004D720B"/>
    <w:rsid w:val="004E0CD3"/>
    <w:rsid w:val="004F09EE"/>
    <w:rsid w:val="004F1E9F"/>
    <w:rsid w:val="004F4C7F"/>
    <w:rsid w:val="00500B51"/>
    <w:rsid w:val="00507E8B"/>
    <w:rsid w:val="00520AA4"/>
    <w:rsid w:val="00523A11"/>
    <w:rsid w:val="00532119"/>
    <w:rsid w:val="00554089"/>
    <w:rsid w:val="00554B24"/>
    <w:rsid w:val="00573472"/>
    <w:rsid w:val="00597849"/>
    <w:rsid w:val="005A6C14"/>
    <w:rsid w:val="005B1A72"/>
    <w:rsid w:val="005B39D7"/>
    <w:rsid w:val="005B4ABB"/>
    <w:rsid w:val="005C1227"/>
    <w:rsid w:val="005C35FD"/>
    <w:rsid w:val="005C6E1E"/>
    <w:rsid w:val="005D0FCA"/>
    <w:rsid w:val="005D28E3"/>
    <w:rsid w:val="005E61EB"/>
    <w:rsid w:val="005F5193"/>
    <w:rsid w:val="00600941"/>
    <w:rsid w:val="006141BB"/>
    <w:rsid w:val="00626D3C"/>
    <w:rsid w:val="00636506"/>
    <w:rsid w:val="00647AA6"/>
    <w:rsid w:val="0066083E"/>
    <w:rsid w:val="00674856"/>
    <w:rsid w:val="00675E47"/>
    <w:rsid w:val="00676F4F"/>
    <w:rsid w:val="006851B2"/>
    <w:rsid w:val="00691A1F"/>
    <w:rsid w:val="0069200B"/>
    <w:rsid w:val="006A528C"/>
    <w:rsid w:val="006C3191"/>
    <w:rsid w:val="00721BB1"/>
    <w:rsid w:val="00721BBA"/>
    <w:rsid w:val="00725084"/>
    <w:rsid w:val="00741CD3"/>
    <w:rsid w:val="00742724"/>
    <w:rsid w:val="0075011E"/>
    <w:rsid w:val="0078698E"/>
    <w:rsid w:val="0079350E"/>
    <w:rsid w:val="00796227"/>
    <w:rsid w:val="0079625E"/>
    <w:rsid w:val="007A6E25"/>
    <w:rsid w:val="007B1C39"/>
    <w:rsid w:val="007C281D"/>
    <w:rsid w:val="007C76B6"/>
    <w:rsid w:val="007D291F"/>
    <w:rsid w:val="00800865"/>
    <w:rsid w:val="00817810"/>
    <w:rsid w:val="00835E57"/>
    <w:rsid w:val="0083601C"/>
    <w:rsid w:val="00842830"/>
    <w:rsid w:val="00844CC1"/>
    <w:rsid w:val="00853CD6"/>
    <w:rsid w:val="008554EC"/>
    <w:rsid w:val="00861638"/>
    <w:rsid w:val="00861DB1"/>
    <w:rsid w:val="008640D1"/>
    <w:rsid w:val="00871C9E"/>
    <w:rsid w:val="00874B1A"/>
    <w:rsid w:val="008857B8"/>
    <w:rsid w:val="008942C8"/>
    <w:rsid w:val="008974B1"/>
    <w:rsid w:val="008A2B59"/>
    <w:rsid w:val="008B6395"/>
    <w:rsid w:val="008B74B9"/>
    <w:rsid w:val="008C6711"/>
    <w:rsid w:val="008E54F7"/>
    <w:rsid w:val="008E7A01"/>
    <w:rsid w:val="00925D9A"/>
    <w:rsid w:val="00932969"/>
    <w:rsid w:val="009338C2"/>
    <w:rsid w:val="009373AA"/>
    <w:rsid w:val="009479C9"/>
    <w:rsid w:val="009634E8"/>
    <w:rsid w:val="00973803"/>
    <w:rsid w:val="009902FC"/>
    <w:rsid w:val="00997B20"/>
    <w:rsid w:val="009A40AD"/>
    <w:rsid w:val="009B0DA0"/>
    <w:rsid w:val="009C4167"/>
    <w:rsid w:val="009E2532"/>
    <w:rsid w:val="009F4A4A"/>
    <w:rsid w:val="00A05B11"/>
    <w:rsid w:val="00A31DD4"/>
    <w:rsid w:val="00A47AE2"/>
    <w:rsid w:val="00A6255D"/>
    <w:rsid w:val="00A678B5"/>
    <w:rsid w:val="00A7035F"/>
    <w:rsid w:val="00A71611"/>
    <w:rsid w:val="00A72729"/>
    <w:rsid w:val="00A73E38"/>
    <w:rsid w:val="00A75FA2"/>
    <w:rsid w:val="00A8448A"/>
    <w:rsid w:val="00A862F7"/>
    <w:rsid w:val="00A90FC6"/>
    <w:rsid w:val="00A94AE1"/>
    <w:rsid w:val="00A9565E"/>
    <w:rsid w:val="00AA0C60"/>
    <w:rsid w:val="00AB561E"/>
    <w:rsid w:val="00AC7F75"/>
    <w:rsid w:val="00AD2F5F"/>
    <w:rsid w:val="00AE0B71"/>
    <w:rsid w:val="00AF0F6E"/>
    <w:rsid w:val="00B30750"/>
    <w:rsid w:val="00B41AD0"/>
    <w:rsid w:val="00B61DF8"/>
    <w:rsid w:val="00B65265"/>
    <w:rsid w:val="00B670D7"/>
    <w:rsid w:val="00B72DA5"/>
    <w:rsid w:val="00B73A25"/>
    <w:rsid w:val="00B83F37"/>
    <w:rsid w:val="00B8769A"/>
    <w:rsid w:val="00B97C9E"/>
    <w:rsid w:val="00BB7467"/>
    <w:rsid w:val="00BC68E3"/>
    <w:rsid w:val="00BD1DE3"/>
    <w:rsid w:val="00BD4377"/>
    <w:rsid w:val="00BD4C72"/>
    <w:rsid w:val="00BE30B3"/>
    <w:rsid w:val="00C02518"/>
    <w:rsid w:val="00C069B7"/>
    <w:rsid w:val="00C06BC0"/>
    <w:rsid w:val="00C205ED"/>
    <w:rsid w:val="00C21464"/>
    <w:rsid w:val="00C35A02"/>
    <w:rsid w:val="00C44304"/>
    <w:rsid w:val="00C65CB8"/>
    <w:rsid w:val="00C87B82"/>
    <w:rsid w:val="00C9478A"/>
    <w:rsid w:val="00CA0C17"/>
    <w:rsid w:val="00CA29A7"/>
    <w:rsid w:val="00CD0667"/>
    <w:rsid w:val="00CD0F29"/>
    <w:rsid w:val="00CE2A6D"/>
    <w:rsid w:val="00D21B4C"/>
    <w:rsid w:val="00D32302"/>
    <w:rsid w:val="00D33CE8"/>
    <w:rsid w:val="00D35DAE"/>
    <w:rsid w:val="00D4101A"/>
    <w:rsid w:val="00D45266"/>
    <w:rsid w:val="00D50751"/>
    <w:rsid w:val="00D76571"/>
    <w:rsid w:val="00D82C7F"/>
    <w:rsid w:val="00D90272"/>
    <w:rsid w:val="00DB0AEE"/>
    <w:rsid w:val="00DB3840"/>
    <w:rsid w:val="00DC041E"/>
    <w:rsid w:val="00DC3CD7"/>
    <w:rsid w:val="00DC729A"/>
    <w:rsid w:val="00DD0244"/>
    <w:rsid w:val="00DD2997"/>
    <w:rsid w:val="00DE03E2"/>
    <w:rsid w:val="00DF6700"/>
    <w:rsid w:val="00E03A12"/>
    <w:rsid w:val="00E273A8"/>
    <w:rsid w:val="00E57C6C"/>
    <w:rsid w:val="00E6010F"/>
    <w:rsid w:val="00E62805"/>
    <w:rsid w:val="00E62AB3"/>
    <w:rsid w:val="00E65A1D"/>
    <w:rsid w:val="00E737B4"/>
    <w:rsid w:val="00E90F11"/>
    <w:rsid w:val="00E924E0"/>
    <w:rsid w:val="00EB0BE3"/>
    <w:rsid w:val="00EC3E49"/>
    <w:rsid w:val="00ED1E8E"/>
    <w:rsid w:val="00ED3F16"/>
    <w:rsid w:val="00ED3F9E"/>
    <w:rsid w:val="00EE4AC1"/>
    <w:rsid w:val="00EE73C7"/>
    <w:rsid w:val="00F00679"/>
    <w:rsid w:val="00F06B75"/>
    <w:rsid w:val="00F14E94"/>
    <w:rsid w:val="00F2691B"/>
    <w:rsid w:val="00F33925"/>
    <w:rsid w:val="00F40822"/>
    <w:rsid w:val="00F53156"/>
    <w:rsid w:val="00F64D41"/>
    <w:rsid w:val="00F82678"/>
    <w:rsid w:val="00F90D32"/>
    <w:rsid w:val="00F92640"/>
    <w:rsid w:val="00FD2047"/>
    <w:rsid w:val="00FD2F31"/>
    <w:rsid w:val="00FE026B"/>
    <w:rsid w:val="00FF0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2B54"/>
    <w:pPr>
      <w:spacing w:after="0" w:line="240" w:lineRule="auto"/>
    </w:pPr>
    <w:rPr>
      <w:rFonts w:ascii="Calibri" w:eastAsia="Calibri" w:hAnsi="Calibri" w:cs="Calibri"/>
    </w:rPr>
  </w:style>
  <w:style w:type="paragraph" w:styleId="a4">
    <w:name w:val="List Paragraph"/>
    <w:basedOn w:val="a"/>
    <w:uiPriority w:val="34"/>
    <w:qFormat/>
    <w:rsid w:val="00212B54"/>
    <w:pPr>
      <w:ind w:left="720"/>
      <w:contextualSpacing/>
    </w:pPr>
  </w:style>
  <w:style w:type="character" w:styleId="a5">
    <w:name w:val="Strong"/>
    <w:basedOn w:val="a0"/>
    <w:uiPriority w:val="22"/>
    <w:qFormat/>
    <w:rsid w:val="00212B54"/>
    <w:rPr>
      <w:b/>
      <w:bCs/>
    </w:rPr>
  </w:style>
  <w:style w:type="table" w:styleId="a6">
    <w:name w:val="Table Grid"/>
    <w:basedOn w:val="a1"/>
    <w:uiPriority w:val="59"/>
    <w:rsid w:val="00C44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31D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1DFF"/>
  </w:style>
  <w:style w:type="paragraph" w:styleId="a9">
    <w:name w:val="footer"/>
    <w:basedOn w:val="a"/>
    <w:link w:val="aa"/>
    <w:uiPriority w:val="99"/>
    <w:unhideWhenUsed/>
    <w:rsid w:val="00231D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1DFF"/>
  </w:style>
  <w:style w:type="paragraph" w:styleId="ab">
    <w:name w:val="Balloon Text"/>
    <w:basedOn w:val="a"/>
    <w:link w:val="ac"/>
    <w:uiPriority w:val="99"/>
    <w:semiHidden/>
    <w:unhideWhenUsed/>
    <w:rsid w:val="00231D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1DFF"/>
    <w:rPr>
      <w:rFonts w:ascii="Tahoma" w:hAnsi="Tahoma" w:cs="Tahoma"/>
      <w:sz w:val="16"/>
      <w:szCs w:val="16"/>
    </w:rPr>
  </w:style>
  <w:style w:type="character" w:styleId="ad">
    <w:name w:val="Hyperlink"/>
    <w:basedOn w:val="a0"/>
    <w:uiPriority w:val="99"/>
    <w:unhideWhenUsed/>
    <w:rsid w:val="00F33925"/>
    <w:rPr>
      <w:color w:val="0000FF" w:themeColor="hyperlink"/>
      <w:u w:val="single"/>
    </w:rPr>
  </w:style>
  <w:style w:type="paragraph" w:styleId="ae">
    <w:name w:val="Normal (Web)"/>
    <w:basedOn w:val="a"/>
    <w:uiPriority w:val="99"/>
    <w:semiHidden/>
    <w:unhideWhenUsed/>
    <w:rsid w:val="00E90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E62805"/>
    <w:rPr>
      <w:color w:val="800080" w:themeColor="followedHyperlink"/>
      <w:u w:val="single"/>
    </w:rPr>
  </w:style>
  <w:style w:type="paragraph" w:customStyle="1" w:styleId="1">
    <w:name w:val="Без интервала1"/>
    <w:uiPriority w:val="99"/>
    <w:rsid w:val="00DB3840"/>
    <w:pPr>
      <w:spacing w:after="0" w:line="240" w:lineRule="auto"/>
    </w:pPr>
    <w:rPr>
      <w:rFonts w:ascii="Calibri" w:eastAsia="Times New Roman" w:hAnsi="Calibri" w:cs="Times New Roman"/>
      <w:lang w:val="en-IE" w:eastAsia="ru-RU"/>
    </w:rPr>
  </w:style>
  <w:style w:type="character" w:styleId="af0">
    <w:name w:val="Subtle Emphasis"/>
    <w:uiPriority w:val="19"/>
    <w:qFormat/>
    <w:rsid w:val="00DB3840"/>
    <w:rPr>
      <w:i/>
      <w:iCs/>
      <w:color w:val="808080"/>
    </w:rPr>
  </w:style>
  <w:style w:type="paragraph" w:customStyle="1" w:styleId="ConsPlusNonformat">
    <w:name w:val="ConsPlusNonformat"/>
    <w:uiPriority w:val="99"/>
    <w:rsid w:val="007869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Без интервала2"/>
    <w:rsid w:val="0040719F"/>
    <w:pPr>
      <w:spacing w:after="0" w:line="240" w:lineRule="auto"/>
    </w:pPr>
    <w:rPr>
      <w:rFonts w:ascii="Calibri" w:eastAsia="Calibri" w:hAnsi="Calibri" w:cs="Calibri"/>
    </w:rPr>
  </w:style>
  <w:style w:type="paragraph" w:customStyle="1" w:styleId="ConsPlusNormal">
    <w:name w:val="ConsPlusNormal"/>
    <w:rsid w:val="0040719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
    <w:name w:val="f"/>
    <w:basedOn w:val="a0"/>
    <w:rsid w:val="0040719F"/>
  </w:style>
  <w:style w:type="character" w:customStyle="1" w:styleId="blk">
    <w:name w:val="blk"/>
    <w:basedOn w:val="a0"/>
    <w:rsid w:val="0040719F"/>
  </w:style>
  <w:style w:type="character" w:customStyle="1" w:styleId="match">
    <w:name w:val="match"/>
    <w:basedOn w:val="a0"/>
    <w:rsid w:val="0040719F"/>
  </w:style>
  <w:style w:type="character" w:customStyle="1" w:styleId="apple-converted-space">
    <w:name w:val="apple-converted-space"/>
    <w:basedOn w:val="a0"/>
    <w:rsid w:val="0040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2B54"/>
    <w:pPr>
      <w:spacing w:after="0" w:line="240" w:lineRule="auto"/>
    </w:pPr>
    <w:rPr>
      <w:rFonts w:ascii="Calibri" w:eastAsia="Calibri" w:hAnsi="Calibri" w:cs="Calibri"/>
    </w:rPr>
  </w:style>
  <w:style w:type="paragraph" w:styleId="a4">
    <w:name w:val="List Paragraph"/>
    <w:basedOn w:val="a"/>
    <w:uiPriority w:val="34"/>
    <w:qFormat/>
    <w:rsid w:val="00212B54"/>
    <w:pPr>
      <w:ind w:left="720"/>
      <w:contextualSpacing/>
    </w:pPr>
  </w:style>
  <w:style w:type="character" w:styleId="a5">
    <w:name w:val="Strong"/>
    <w:basedOn w:val="a0"/>
    <w:uiPriority w:val="22"/>
    <w:qFormat/>
    <w:rsid w:val="00212B54"/>
    <w:rPr>
      <w:b/>
      <w:bCs/>
    </w:rPr>
  </w:style>
  <w:style w:type="table" w:styleId="a6">
    <w:name w:val="Table Grid"/>
    <w:basedOn w:val="a1"/>
    <w:uiPriority w:val="59"/>
    <w:rsid w:val="00C44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31D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1DFF"/>
  </w:style>
  <w:style w:type="paragraph" w:styleId="a9">
    <w:name w:val="footer"/>
    <w:basedOn w:val="a"/>
    <w:link w:val="aa"/>
    <w:uiPriority w:val="99"/>
    <w:unhideWhenUsed/>
    <w:rsid w:val="00231D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1DFF"/>
  </w:style>
  <w:style w:type="paragraph" w:styleId="ab">
    <w:name w:val="Balloon Text"/>
    <w:basedOn w:val="a"/>
    <w:link w:val="ac"/>
    <w:uiPriority w:val="99"/>
    <w:semiHidden/>
    <w:unhideWhenUsed/>
    <w:rsid w:val="00231D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1DFF"/>
    <w:rPr>
      <w:rFonts w:ascii="Tahoma" w:hAnsi="Tahoma" w:cs="Tahoma"/>
      <w:sz w:val="16"/>
      <w:szCs w:val="16"/>
    </w:rPr>
  </w:style>
  <w:style w:type="character" w:styleId="ad">
    <w:name w:val="Hyperlink"/>
    <w:basedOn w:val="a0"/>
    <w:uiPriority w:val="99"/>
    <w:unhideWhenUsed/>
    <w:rsid w:val="00F33925"/>
    <w:rPr>
      <w:color w:val="0000FF" w:themeColor="hyperlink"/>
      <w:u w:val="single"/>
    </w:rPr>
  </w:style>
  <w:style w:type="paragraph" w:styleId="ae">
    <w:name w:val="Normal (Web)"/>
    <w:basedOn w:val="a"/>
    <w:uiPriority w:val="99"/>
    <w:semiHidden/>
    <w:unhideWhenUsed/>
    <w:rsid w:val="00E90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E62805"/>
    <w:rPr>
      <w:color w:val="800080" w:themeColor="followedHyperlink"/>
      <w:u w:val="single"/>
    </w:rPr>
  </w:style>
  <w:style w:type="paragraph" w:customStyle="1" w:styleId="1">
    <w:name w:val="Без интервала1"/>
    <w:uiPriority w:val="99"/>
    <w:rsid w:val="00DB3840"/>
    <w:pPr>
      <w:spacing w:after="0" w:line="240" w:lineRule="auto"/>
    </w:pPr>
    <w:rPr>
      <w:rFonts w:ascii="Calibri" w:eastAsia="Times New Roman" w:hAnsi="Calibri" w:cs="Times New Roman"/>
      <w:lang w:val="en-IE" w:eastAsia="ru-RU"/>
    </w:rPr>
  </w:style>
  <w:style w:type="character" w:styleId="af0">
    <w:name w:val="Subtle Emphasis"/>
    <w:uiPriority w:val="19"/>
    <w:qFormat/>
    <w:rsid w:val="00DB3840"/>
    <w:rPr>
      <w:i/>
      <w:iCs/>
      <w:color w:val="808080"/>
    </w:rPr>
  </w:style>
  <w:style w:type="paragraph" w:customStyle="1" w:styleId="ConsPlusNonformat">
    <w:name w:val="ConsPlusNonformat"/>
    <w:uiPriority w:val="99"/>
    <w:rsid w:val="007869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Без интервала2"/>
    <w:rsid w:val="0040719F"/>
    <w:pPr>
      <w:spacing w:after="0" w:line="240" w:lineRule="auto"/>
    </w:pPr>
    <w:rPr>
      <w:rFonts w:ascii="Calibri" w:eastAsia="Calibri" w:hAnsi="Calibri" w:cs="Calibri"/>
    </w:rPr>
  </w:style>
  <w:style w:type="paragraph" w:customStyle="1" w:styleId="ConsPlusNormal">
    <w:name w:val="ConsPlusNormal"/>
    <w:rsid w:val="0040719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
    <w:name w:val="f"/>
    <w:basedOn w:val="a0"/>
    <w:rsid w:val="0040719F"/>
  </w:style>
  <w:style w:type="character" w:customStyle="1" w:styleId="blk">
    <w:name w:val="blk"/>
    <w:basedOn w:val="a0"/>
    <w:rsid w:val="0040719F"/>
  </w:style>
  <w:style w:type="character" w:customStyle="1" w:styleId="match">
    <w:name w:val="match"/>
    <w:basedOn w:val="a0"/>
    <w:rsid w:val="0040719F"/>
  </w:style>
  <w:style w:type="character" w:customStyle="1" w:styleId="apple-converted-space">
    <w:name w:val="apple-converted-space"/>
    <w:basedOn w:val="a0"/>
    <w:rsid w:val="0040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32569">
      <w:bodyDiv w:val="1"/>
      <w:marLeft w:val="0"/>
      <w:marRight w:val="0"/>
      <w:marTop w:val="0"/>
      <w:marBottom w:val="0"/>
      <w:divBdr>
        <w:top w:val="none" w:sz="0" w:space="0" w:color="auto"/>
        <w:left w:val="none" w:sz="0" w:space="0" w:color="auto"/>
        <w:bottom w:val="none" w:sz="0" w:space="0" w:color="auto"/>
        <w:right w:val="none" w:sz="0" w:space="0" w:color="auto"/>
      </w:divBdr>
    </w:div>
    <w:div w:id="384378237">
      <w:bodyDiv w:val="1"/>
      <w:marLeft w:val="0"/>
      <w:marRight w:val="0"/>
      <w:marTop w:val="0"/>
      <w:marBottom w:val="0"/>
      <w:divBdr>
        <w:top w:val="none" w:sz="0" w:space="0" w:color="auto"/>
        <w:left w:val="none" w:sz="0" w:space="0" w:color="auto"/>
        <w:bottom w:val="none" w:sz="0" w:space="0" w:color="auto"/>
        <w:right w:val="none" w:sz="0" w:space="0" w:color="auto"/>
      </w:divBdr>
    </w:div>
    <w:div w:id="387143904">
      <w:bodyDiv w:val="1"/>
      <w:marLeft w:val="0"/>
      <w:marRight w:val="0"/>
      <w:marTop w:val="0"/>
      <w:marBottom w:val="0"/>
      <w:divBdr>
        <w:top w:val="none" w:sz="0" w:space="0" w:color="auto"/>
        <w:left w:val="none" w:sz="0" w:space="0" w:color="auto"/>
        <w:bottom w:val="none" w:sz="0" w:space="0" w:color="auto"/>
        <w:right w:val="none" w:sz="0" w:space="0" w:color="auto"/>
      </w:divBdr>
    </w:div>
    <w:div w:id="477304079">
      <w:bodyDiv w:val="1"/>
      <w:marLeft w:val="0"/>
      <w:marRight w:val="0"/>
      <w:marTop w:val="0"/>
      <w:marBottom w:val="0"/>
      <w:divBdr>
        <w:top w:val="none" w:sz="0" w:space="0" w:color="auto"/>
        <w:left w:val="none" w:sz="0" w:space="0" w:color="auto"/>
        <w:bottom w:val="none" w:sz="0" w:space="0" w:color="auto"/>
        <w:right w:val="none" w:sz="0" w:space="0" w:color="auto"/>
      </w:divBdr>
    </w:div>
    <w:div w:id="677657304">
      <w:bodyDiv w:val="1"/>
      <w:marLeft w:val="0"/>
      <w:marRight w:val="0"/>
      <w:marTop w:val="0"/>
      <w:marBottom w:val="0"/>
      <w:divBdr>
        <w:top w:val="none" w:sz="0" w:space="0" w:color="auto"/>
        <w:left w:val="none" w:sz="0" w:space="0" w:color="auto"/>
        <w:bottom w:val="none" w:sz="0" w:space="0" w:color="auto"/>
        <w:right w:val="none" w:sz="0" w:space="0" w:color="auto"/>
      </w:divBdr>
    </w:div>
    <w:div w:id="772827246">
      <w:bodyDiv w:val="1"/>
      <w:marLeft w:val="0"/>
      <w:marRight w:val="0"/>
      <w:marTop w:val="0"/>
      <w:marBottom w:val="0"/>
      <w:divBdr>
        <w:top w:val="none" w:sz="0" w:space="0" w:color="auto"/>
        <w:left w:val="none" w:sz="0" w:space="0" w:color="auto"/>
        <w:bottom w:val="none" w:sz="0" w:space="0" w:color="auto"/>
        <w:right w:val="none" w:sz="0" w:space="0" w:color="auto"/>
      </w:divBdr>
    </w:div>
    <w:div w:id="928272397">
      <w:bodyDiv w:val="1"/>
      <w:marLeft w:val="0"/>
      <w:marRight w:val="0"/>
      <w:marTop w:val="0"/>
      <w:marBottom w:val="0"/>
      <w:divBdr>
        <w:top w:val="none" w:sz="0" w:space="0" w:color="auto"/>
        <w:left w:val="none" w:sz="0" w:space="0" w:color="auto"/>
        <w:bottom w:val="none" w:sz="0" w:space="0" w:color="auto"/>
        <w:right w:val="none" w:sz="0" w:space="0" w:color="auto"/>
      </w:divBdr>
    </w:div>
    <w:div w:id="997080000">
      <w:bodyDiv w:val="1"/>
      <w:marLeft w:val="0"/>
      <w:marRight w:val="0"/>
      <w:marTop w:val="0"/>
      <w:marBottom w:val="0"/>
      <w:divBdr>
        <w:top w:val="none" w:sz="0" w:space="0" w:color="auto"/>
        <w:left w:val="none" w:sz="0" w:space="0" w:color="auto"/>
        <w:bottom w:val="none" w:sz="0" w:space="0" w:color="auto"/>
        <w:right w:val="none" w:sz="0" w:space="0" w:color="auto"/>
      </w:divBdr>
    </w:div>
    <w:div w:id="1041827666">
      <w:bodyDiv w:val="1"/>
      <w:marLeft w:val="0"/>
      <w:marRight w:val="0"/>
      <w:marTop w:val="0"/>
      <w:marBottom w:val="0"/>
      <w:divBdr>
        <w:top w:val="none" w:sz="0" w:space="0" w:color="auto"/>
        <w:left w:val="none" w:sz="0" w:space="0" w:color="auto"/>
        <w:bottom w:val="none" w:sz="0" w:space="0" w:color="auto"/>
        <w:right w:val="none" w:sz="0" w:space="0" w:color="auto"/>
      </w:divBdr>
    </w:div>
    <w:div w:id="1257203501">
      <w:bodyDiv w:val="1"/>
      <w:marLeft w:val="0"/>
      <w:marRight w:val="0"/>
      <w:marTop w:val="0"/>
      <w:marBottom w:val="0"/>
      <w:divBdr>
        <w:top w:val="none" w:sz="0" w:space="0" w:color="auto"/>
        <w:left w:val="none" w:sz="0" w:space="0" w:color="auto"/>
        <w:bottom w:val="none" w:sz="0" w:space="0" w:color="auto"/>
        <w:right w:val="none" w:sz="0" w:space="0" w:color="auto"/>
      </w:divBdr>
    </w:div>
    <w:div w:id="1418095749">
      <w:bodyDiv w:val="1"/>
      <w:marLeft w:val="0"/>
      <w:marRight w:val="0"/>
      <w:marTop w:val="0"/>
      <w:marBottom w:val="0"/>
      <w:divBdr>
        <w:top w:val="none" w:sz="0" w:space="0" w:color="auto"/>
        <w:left w:val="none" w:sz="0" w:space="0" w:color="auto"/>
        <w:bottom w:val="none" w:sz="0" w:space="0" w:color="auto"/>
        <w:right w:val="none" w:sz="0" w:space="0" w:color="auto"/>
      </w:divBdr>
    </w:div>
    <w:div w:id="1526169320">
      <w:bodyDiv w:val="1"/>
      <w:marLeft w:val="0"/>
      <w:marRight w:val="0"/>
      <w:marTop w:val="0"/>
      <w:marBottom w:val="0"/>
      <w:divBdr>
        <w:top w:val="none" w:sz="0" w:space="0" w:color="auto"/>
        <w:left w:val="none" w:sz="0" w:space="0" w:color="auto"/>
        <w:bottom w:val="none" w:sz="0" w:space="0" w:color="auto"/>
        <w:right w:val="none" w:sz="0" w:space="0" w:color="auto"/>
      </w:divBdr>
    </w:div>
    <w:div w:id="1624575286">
      <w:bodyDiv w:val="1"/>
      <w:marLeft w:val="0"/>
      <w:marRight w:val="0"/>
      <w:marTop w:val="0"/>
      <w:marBottom w:val="0"/>
      <w:divBdr>
        <w:top w:val="none" w:sz="0" w:space="0" w:color="auto"/>
        <w:left w:val="none" w:sz="0" w:space="0" w:color="auto"/>
        <w:bottom w:val="none" w:sz="0" w:space="0" w:color="auto"/>
        <w:right w:val="none" w:sz="0" w:space="0" w:color="auto"/>
      </w:divBdr>
    </w:div>
    <w:div w:id="1702245764">
      <w:bodyDiv w:val="1"/>
      <w:marLeft w:val="0"/>
      <w:marRight w:val="0"/>
      <w:marTop w:val="0"/>
      <w:marBottom w:val="0"/>
      <w:divBdr>
        <w:top w:val="none" w:sz="0" w:space="0" w:color="auto"/>
        <w:left w:val="none" w:sz="0" w:space="0" w:color="auto"/>
        <w:bottom w:val="none" w:sz="0" w:space="0" w:color="auto"/>
        <w:right w:val="none" w:sz="0" w:space="0" w:color="auto"/>
      </w:divBdr>
    </w:div>
    <w:div w:id="1750540866">
      <w:bodyDiv w:val="1"/>
      <w:marLeft w:val="0"/>
      <w:marRight w:val="0"/>
      <w:marTop w:val="0"/>
      <w:marBottom w:val="0"/>
      <w:divBdr>
        <w:top w:val="none" w:sz="0" w:space="0" w:color="auto"/>
        <w:left w:val="none" w:sz="0" w:space="0" w:color="auto"/>
        <w:bottom w:val="none" w:sz="0" w:space="0" w:color="auto"/>
        <w:right w:val="none" w:sz="0" w:space="0" w:color="auto"/>
      </w:divBdr>
    </w:div>
    <w:div w:id="2020086384">
      <w:bodyDiv w:val="1"/>
      <w:marLeft w:val="0"/>
      <w:marRight w:val="0"/>
      <w:marTop w:val="0"/>
      <w:marBottom w:val="0"/>
      <w:divBdr>
        <w:top w:val="none" w:sz="0" w:space="0" w:color="auto"/>
        <w:left w:val="none" w:sz="0" w:space="0" w:color="auto"/>
        <w:bottom w:val="none" w:sz="0" w:space="0" w:color="auto"/>
        <w:right w:val="none" w:sz="0" w:space="0" w:color="auto"/>
      </w:divBdr>
    </w:div>
    <w:div w:id="2102292143">
      <w:bodyDiv w:val="1"/>
      <w:marLeft w:val="0"/>
      <w:marRight w:val="0"/>
      <w:marTop w:val="0"/>
      <w:marBottom w:val="0"/>
      <w:divBdr>
        <w:top w:val="none" w:sz="0" w:space="0" w:color="auto"/>
        <w:left w:val="none" w:sz="0" w:space="0" w:color="auto"/>
        <w:bottom w:val="none" w:sz="0" w:space="0" w:color="auto"/>
        <w:right w:val="none" w:sz="0" w:space="0" w:color="auto"/>
      </w:divBdr>
    </w:div>
    <w:div w:id="21408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pr@orema.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hyperlink" Target="consultantplus://offline/ref=C0772948B2FBB7C425E57D62E5DDFD5E5CD963522FE8B54223FB7C3FB4C3ADD397346C4A15400E6Fe0hC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82F3-3052-4A6A-ADBE-76508855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11085</Words>
  <Characters>63191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Мариничев Юрий Борисович</cp:lastModifiedBy>
  <cp:revision>3</cp:revision>
  <cp:lastPrinted>2014-05-29T15:50:00Z</cp:lastPrinted>
  <dcterms:created xsi:type="dcterms:W3CDTF">2014-09-26T10:30:00Z</dcterms:created>
  <dcterms:modified xsi:type="dcterms:W3CDTF">2014-09-26T14:00:00Z</dcterms:modified>
</cp:coreProperties>
</file>